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A5" w:rsidRPr="0092122B" w:rsidRDefault="00030D91" w:rsidP="00497B78">
      <w:pPr>
        <w:pStyle w:val="ConsPlusNormal"/>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0A109E" w:rsidRPr="0092122B">
        <w:rPr>
          <w:rFonts w:ascii="Times New Roman" w:hAnsi="Times New Roman" w:cs="Times New Roman"/>
          <w:sz w:val="28"/>
          <w:szCs w:val="28"/>
        </w:rPr>
        <w:t>У</w:t>
      </w:r>
      <w:r w:rsidR="00497B78" w:rsidRPr="0092122B">
        <w:rPr>
          <w:rFonts w:ascii="Times New Roman" w:hAnsi="Times New Roman" w:cs="Times New Roman"/>
          <w:sz w:val="28"/>
          <w:szCs w:val="28"/>
        </w:rPr>
        <w:t>ТВЕРЖДЕНА</w:t>
      </w:r>
    </w:p>
    <w:p w:rsidR="00BE49A5" w:rsidRPr="0092122B" w:rsidRDefault="00BE49A5" w:rsidP="00BE49A5">
      <w:pPr>
        <w:pStyle w:val="ConsPlusNormal"/>
        <w:ind w:left="4248"/>
        <w:rPr>
          <w:rFonts w:ascii="Times New Roman" w:hAnsi="Times New Roman" w:cs="Times New Roman"/>
          <w:sz w:val="28"/>
          <w:szCs w:val="28"/>
        </w:rPr>
      </w:pPr>
      <w:r w:rsidRPr="0092122B">
        <w:rPr>
          <w:rFonts w:ascii="Times New Roman" w:hAnsi="Times New Roman" w:cs="Times New Roman"/>
          <w:sz w:val="28"/>
          <w:szCs w:val="28"/>
        </w:rPr>
        <w:t>приказ</w:t>
      </w:r>
      <w:r w:rsidR="000A109E" w:rsidRPr="0092122B">
        <w:rPr>
          <w:rFonts w:ascii="Times New Roman" w:hAnsi="Times New Roman" w:cs="Times New Roman"/>
          <w:sz w:val="28"/>
          <w:szCs w:val="28"/>
        </w:rPr>
        <w:t>ом</w:t>
      </w:r>
      <w:r w:rsidRPr="0092122B">
        <w:rPr>
          <w:rFonts w:ascii="Times New Roman" w:hAnsi="Times New Roman" w:cs="Times New Roman"/>
          <w:sz w:val="28"/>
          <w:szCs w:val="28"/>
        </w:rPr>
        <w:t xml:space="preserve"> министерства сельск</w:t>
      </w:r>
      <w:r w:rsidR="004B06C8" w:rsidRPr="0092122B">
        <w:rPr>
          <w:rFonts w:ascii="Times New Roman" w:hAnsi="Times New Roman" w:cs="Times New Roman"/>
          <w:sz w:val="28"/>
          <w:szCs w:val="28"/>
        </w:rPr>
        <w:t>ого хозяйства Иркутской области</w:t>
      </w:r>
    </w:p>
    <w:p w:rsidR="00BE49A5" w:rsidRPr="0092122B" w:rsidRDefault="00BE49A5" w:rsidP="00BE49A5">
      <w:pPr>
        <w:pStyle w:val="ConsPlusNormal"/>
        <w:ind w:left="3540" w:firstLine="708"/>
        <w:rPr>
          <w:rFonts w:ascii="Times New Roman" w:hAnsi="Times New Roman" w:cs="Times New Roman"/>
          <w:sz w:val="28"/>
          <w:szCs w:val="28"/>
        </w:rPr>
      </w:pPr>
      <w:r w:rsidRPr="0092122B">
        <w:rPr>
          <w:rFonts w:ascii="Times New Roman" w:hAnsi="Times New Roman" w:cs="Times New Roman"/>
          <w:sz w:val="28"/>
          <w:szCs w:val="28"/>
        </w:rPr>
        <w:t xml:space="preserve">от </w:t>
      </w:r>
      <w:r w:rsidRPr="0092122B">
        <w:rPr>
          <w:rFonts w:ascii="Times New Roman" w:hAnsi="Times New Roman" w:cs="Times New Roman"/>
          <w:sz w:val="28"/>
          <w:szCs w:val="28"/>
        </w:rPr>
        <w:tab/>
      </w:r>
      <w:r w:rsidRPr="0092122B">
        <w:rPr>
          <w:rFonts w:ascii="Times New Roman" w:hAnsi="Times New Roman" w:cs="Times New Roman"/>
          <w:sz w:val="28"/>
          <w:szCs w:val="28"/>
        </w:rPr>
        <w:tab/>
      </w:r>
      <w:r w:rsidRPr="0092122B">
        <w:rPr>
          <w:rFonts w:ascii="Times New Roman" w:hAnsi="Times New Roman" w:cs="Times New Roman"/>
          <w:sz w:val="28"/>
          <w:szCs w:val="28"/>
        </w:rPr>
        <w:tab/>
      </w:r>
      <w:r w:rsidRPr="0092122B">
        <w:rPr>
          <w:rFonts w:ascii="Times New Roman" w:hAnsi="Times New Roman" w:cs="Times New Roman"/>
          <w:sz w:val="28"/>
          <w:szCs w:val="28"/>
        </w:rPr>
        <w:tab/>
      </w:r>
      <w:r w:rsidRPr="0092122B">
        <w:rPr>
          <w:rFonts w:ascii="Times New Roman" w:hAnsi="Times New Roman" w:cs="Times New Roman"/>
          <w:sz w:val="28"/>
          <w:szCs w:val="28"/>
        </w:rPr>
        <w:tab/>
        <w:t>№</w:t>
      </w:r>
      <w:r w:rsidR="004B06C8" w:rsidRPr="0092122B">
        <w:rPr>
          <w:rFonts w:ascii="Times New Roman" w:hAnsi="Times New Roman" w:cs="Times New Roman"/>
          <w:sz w:val="28"/>
          <w:szCs w:val="28"/>
        </w:rPr>
        <w:t xml:space="preserve"> </w:t>
      </w:r>
    </w:p>
    <w:p w:rsidR="0035345A" w:rsidRPr="0092122B" w:rsidRDefault="0035345A" w:rsidP="00F24B94">
      <w:pPr>
        <w:pStyle w:val="ConsPlusNormal"/>
        <w:ind w:left="3540" w:firstLine="708"/>
        <w:rPr>
          <w:rFonts w:ascii="Times New Roman" w:hAnsi="Times New Roman" w:cs="Times New Roman"/>
          <w:sz w:val="28"/>
          <w:szCs w:val="28"/>
        </w:rPr>
      </w:pPr>
    </w:p>
    <w:p w:rsidR="004B06C8" w:rsidRDefault="00497B78" w:rsidP="00497B78">
      <w:pPr>
        <w:pStyle w:val="ConsPlusNormal"/>
        <w:ind w:left="3540" w:firstLine="708"/>
        <w:rPr>
          <w:rFonts w:ascii="Times New Roman" w:hAnsi="Times New Roman" w:cs="Times New Roman"/>
          <w:sz w:val="28"/>
          <w:szCs w:val="28"/>
        </w:rPr>
      </w:pPr>
      <w:r w:rsidRPr="0092122B">
        <w:rPr>
          <w:rFonts w:ascii="Times New Roman" w:hAnsi="Times New Roman" w:cs="Times New Roman"/>
          <w:sz w:val="28"/>
          <w:szCs w:val="28"/>
        </w:rPr>
        <w:t>ф</w:t>
      </w:r>
      <w:r w:rsidR="004B06C8" w:rsidRPr="0092122B">
        <w:rPr>
          <w:rFonts w:ascii="Times New Roman" w:hAnsi="Times New Roman" w:cs="Times New Roman"/>
          <w:sz w:val="28"/>
          <w:szCs w:val="28"/>
        </w:rPr>
        <w:t>орма</w:t>
      </w:r>
    </w:p>
    <w:p w:rsidR="0035345A" w:rsidRDefault="0035345A" w:rsidP="00F24B94">
      <w:pPr>
        <w:pStyle w:val="ConsPlusNormal"/>
        <w:ind w:left="3540" w:firstLine="708"/>
        <w:rPr>
          <w:rFonts w:ascii="Times New Roman" w:hAnsi="Times New Roman" w:cs="Times New Roman"/>
          <w:sz w:val="28"/>
          <w:szCs w:val="28"/>
        </w:rPr>
      </w:pPr>
    </w:p>
    <w:p w:rsidR="002B4FD0" w:rsidRDefault="00756C00" w:rsidP="002B4FD0">
      <w:pPr>
        <w:pStyle w:val="ConsPlusNormal"/>
        <w:jc w:val="center"/>
        <w:rPr>
          <w:rFonts w:ascii="Times New Roman" w:hAnsi="Times New Roman" w:cs="Times New Roman"/>
          <w:sz w:val="28"/>
          <w:szCs w:val="28"/>
        </w:rPr>
      </w:pPr>
      <w:r>
        <w:rPr>
          <w:rFonts w:ascii="Times New Roman" w:hAnsi="Times New Roman" w:cs="Times New Roman"/>
          <w:sz w:val="28"/>
          <w:szCs w:val="28"/>
        </w:rPr>
        <w:t>СОГЛАШЕНИЕ № ________</w:t>
      </w:r>
    </w:p>
    <w:p w:rsidR="002B4FD0" w:rsidRDefault="002B4FD0" w:rsidP="002B4FD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1D2AB6">
        <w:rPr>
          <w:rFonts w:ascii="Times New Roman" w:hAnsi="Times New Roman" w:cs="Times New Roman"/>
          <w:sz w:val="28"/>
          <w:szCs w:val="28"/>
        </w:rPr>
        <w:t xml:space="preserve"> ПРЕДОСТАВЛЕНИИ НАЧИНАЮЩЕМУ ФЕРМЕРУ ИРКУТСКОЙ ОБЛАСТИ ГРАНТА </w:t>
      </w:r>
      <w:r>
        <w:rPr>
          <w:rFonts w:ascii="Times New Roman" w:hAnsi="Times New Roman" w:cs="Times New Roman"/>
          <w:sz w:val="28"/>
          <w:szCs w:val="28"/>
        </w:rPr>
        <w:t xml:space="preserve">В ФОРМЕ СУБСИДИИ </w:t>
      </w:r>
      <w:r w:rsidRPr="001D2AB6">
        <w:rPr>
          <w:rFonts w:ascii="Times New Roman" w:hAnsi="Times New Roman" w:cs="Times New Roman"/>
          <w:sz w:val="28"/>
          <w:szCs w:val="28"/>
        </w:rPr>
        <w:t>НА СОЗДАНИЕ И РАЗВИТИЕ КРЕСТЬЯНСКОГО (ФЕРМЕРСКОГО) ХОЗЯЙСТВА</w:t>
      </w:r>
    </w:p>
    <w:p w:rsidR="002B4FD0" w:rsidRPr="006F5977" w:rsidRDefault="002B4FD0" w:rsidP="002B4FD0">
      <w:pPr>
        <w:pStyle w:val="ConsPlusNormal"/>
        <w:jc w:val="center"/>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2B4FD0" w:rsidRPr="006F5977" w:rsidTr="006D3FBF">
        <w:tc>
          <w:tcPr>
            <w:tcW w:w="4677" w:type="dxa"/>
            <w:tcBorders>
              <w:top w:val="nil"/>
              <w:left w:val="nil"/>
              <w:bottom w:val="nil"/>
              <w:right w:val="nil"/>
            </w:tcBorders>
          </w:tcPr>
          <w:p w:rsidR="002B4FD0" w:rsidRPr="006F5977" w:rsidRDefault="009836E7" w:rsidP="006D3FBF">
            <w:pPr>
              <w:pStyle w:val="ConsPlusNormal"/>
              <w:rPr>
                <w:rFonts w:ascii="Times New Roman" w:hAnsi="Times New Roman" w:cs="Times New Roman"/>
                <w:sz w:val="28"/>
                <w:szCs w:val="28"/>
              </w:rPr>
            </w:pPr>
            <w:r>
              <w:rPr>
                <w:rFonts w:ascii="Times New Roman" w:hAnsi="Times New Roman" w:cs="Times New Roman"/>
                <w:sz w:val="28"/>
                <w:szCs w:val="28"/>
              </w:rPr>
              <w:t xml:space="preserve">г. </w:t>
            </w:r>
            <w:r w:rsidR="002B4FD0" w:rsidRPr="006F5977">
              <w:rPr>
                <w:rFonts w:ascii="Times New Roman" w:hAnsi="Times New Roman" w:cs="Times New Roman"/>
                <w:sz w:val="28"/>
                <w:szCs w:val="28"/>
              </w:rPr>
              <w:t>Иркутск</w:t>
            </w:r>
          </w:p>
        </w:tc>
        <w:tc>
          <w:tcPr>
            <w:tcW w:w="4677" w:type="dxa"/>
            <w:tcBorders>
              <w:top w:val="nil"/>
              <w:left w:val="nil"/>
              <w:bottom w:val="nil"/>
              <w:right w:val="nil"/>
            </w:tcBorders>
          </w:tcPr>
          <w:p w:rsidR="002B4FD0" w:rsidRPr="006F5977" w:rsidRDefault="002B4FD0" w:rsidP="006D3FBF">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6F5977">
              <w:rPr>
                <w:rFonts w:ascii="Times New Roman" w:hAnsi="Times New Roman" w:cs="Times New Roman"/>
                <w:sz w:val="28"/>
                <w:szCs w:val="28"/>
              </w:rPr>
              <w:t>___</w:t>
            </w:r>
            <w:r>
              <w:rPr>
                <w:rFonts w:ascii="Times New Roman" w:hAnsi="Times New Roman" w:cs="Times New Roman"/>
                <w:sz w:val="28"/>
                <w:szCs w:val="28"/>
              </w:rPr>
              <w:t>»</w:t>
            </w:r>
            <w:r w:rsidRPr="006F5977">
              <w:rPr>
                <w:rFonts w:ascii="Times New Roman" w:hAnsi="Times New Roman" w:cs="Times New Roman"/>
                <w:sz w:val="28"/>
                <w:szCs w:val="28"/>
              </w:rPr>
              <w:t>____________20____г.</w:t>
            </w:r>
          </w:p>
        </w:tc>
      </w:tr>
    </w:tbl>
    <w:p w:rsidR="002B4FD0" w:rsidRDefault="002B4FD0" w:rsidP="002B4FD0">
      <w:pPr>
        <w:pStyle w:val="ConsPlusNormal"/>
        <w:ind w:firstLine="540"/>
        <w:jc w:val="both"/>
        <w:rPr>
          <w:rFonts w:ascii="Times New Roman" w:hAnsi="Times New Roman" w:cs="Times New Roman"/>
          <w:sz w:val="28"/>
          <w:szCs w:val="28"/>
        </w:rPr>
      </w:pPr>
    </w:p>
    <w:p w:rsidR="002B4FD0" w:rsidRPr="0092122B" w:rsidRDefault="002B4FD0" w:rsidP="009836E7">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Министерство сельского хозяйства Иркутской области, именуемое </w:t>
      </w:r>
      <w:proofErr w:type="gramStart"/>
      <w:r w:rsidRPr="0092122B">
        <w:rPr>
          <w:rFonts w:ascii="Times New Roman" w:hAnsi="Times New Roman" w:cs="Times New Roman"/>
          <w:sz w:val="28"/>
          <w:szCs w:val="28"/>
        </w:rPr>
        <w:t>в</w:t>
      </w:r>
      <w:proofErr w:type="gramEnd"/>
      <w:r w:rsidRPr="0092122B">
        <w:rPr>
          <w:rFonts w:ascii="Times New Roman" w:hAnsi="Times New Roman" w:cs="Times New Roman"/>
          <w:sz w:val="28"/>
          <w:szCs w:val="28"/>
        </w:rPr>
        <w:t xml:space="preserve"> </w:t>
      </w:r>
      <w:proofErr w:type="gramStart"/>
      <w:r w:rsidRPr="0092122B">
        <w:rPr>
          <w:rFonts w:ascii="Times New Roman" w:hAnsi="Times New Roman" w:cs="Times New Roman"/>
          <w:sz w:val="28"/>
          <w:szCs w:val="28"/>
        </w:rPr>
        <w:t>дальнейшем «Министерство», в лице ________________________________, действующ</w:t>
      </w:r>
      <w:r w:rsidR="00575DF2" w:rsidRPr="0092122B">
        <w:rPr>
          <w:rFonts w:ascii="Times New Roman" w:hAnsi="Times New Roman" w:cs="Times New Roman"/>
          <w:sz w:val="28"/>
          <w:szCs w:val="28"/>
        </w:rPr>
        <w:t>ей (</w:t>
      </w:r>
      <w:r w:rsidRPr="0092122B">
        <w:rPr>
          <w:rFonts w:ascii="Times New Roman" w:hAnsi="Times New Roman" w:cs="Times New Roman"/>
          <w:sz w:val="28"/>
          <w:szCs w:val="28"/>
        </w:rPr>
        <w:t>его</w:t>
      </w:r>
      <w:r w:rsidR="00575DF2" w:rsidRPr="0092122B">
        <w:rPr>
          <w:rFonts w:ascii="Times New Roman" w:hAnsi="Times New Roman" w:cs="Times New Roman"/>
          <w:sz w:val="28"/>
          <w:szCs w:val="28"/>
        </w:rPr>
        <w:t xml:space="preserve">) </w:t>
      </w:r>
      <w:r w:rsidRPr="0092122B">
        <w:rPr>
          <w:rFonts w:ascii="Times New Roman" w:hAnsi="Times New Roman" w:cs="Times New Roman"/>
          <w:sz w:val="28"/>
          <w:szCs w:val="28"/>
        </w:rPr>
        <w:t>на</w:t>
      </w:r>
      <w:r w:rsidR="00575DF2" w:rsidRPr="0092122B">
        <w:rPr>
          <w:rFonts w:ascii="Times New Roman" w:hAnsi="Times New Roman" w:cs="Times New Roman"/>
          <w:sz w:val="28"/>
          <w:szCs w:val="28"/>
        </w:rPr>
        <w:t xml:space="preserve"> </w:t>
      </w:r>
      <w:r w:rsidRPr="0092122B">
        <w:rPr>
          <w:rFonts w:ascii="Times New Roman" w:hAnsi="Times New Roman" w:cs="Times New Roman"/>
          <w:sz w:val="28"/>
          <w:szCs w:val="28"/>
        </w:rPr>
        <w:t xml:space="preserve">основании______________________________________, с одной стороны, и _________________________________________, именуемый в дальнейшем «Получатель», в лице ___________________________________, действующего на основании </w:t>
      </w:r>
      <w:r w:rsidR="00F84716" w:rsidRPr="0092122B">
        <w:rPr>
          <w:rFonts w:ascii="Times New Roman" w:hAnsi="Times New Roman" w:cs="Times New Roman"/>
          <w:sz w:val="28"/>
          <w:szCs w:val="28"/>
        </w:rPr>
        <w:t>______________________________________</w:t>
      </w:r>
      <w:r w:rsidRPr="0092122B">
        <w:rPr>
          <w:rFonts w:ascii="Times New Roman" w:hAnsi="Times New Roman" w:cs="Times New Roman"/>
          <w:sz w:val="28"/>
          <w:szCs w:val="28"/>
        </w:rPr>
        <w:t xml:space="preserve">, с другой стороны, в соответствии с </w:t>
      </w:r>
      <w:hyperlink r:id="rId9" w:history="1">
        <w:r w:rsidRPr="0092122B">
          <w:rPr>
            <w:rFonts w:ascii="Times New Roman" w:hAnsi="Times New Roman" w:cs="Times New Roman"/>
            <w:sz w:val="28"/>
            <w:szCs w:val="28"/>
          </w:rPr>
          <w:t>Положением</w:t>
        </w:r>
      </w:hyperlink>
      <w:r w:rsidRPr="0092122B">
        <w:rPr>
          <w:rFonts w:ascii="Times New Roman" w:hAnsi="Times New Roman" w:cs="Times New Roman"/>
          <w:sz w:val="28"/>
          <w:szCs w:val="28"/>
        </w:rPr>
        <w:t xml:space="preserve"> о предоставлении начинающим фермерам Иркутской области грантов в форме субсидий на создание и развитие крестьянского (фермерского) хозяйства в случае производства и (или) переработки (в том числе на арендованных основных средствах) сельскохозяйственной продукции</w:t>
      </w:r>
      <w:proofErr w:type="gramEnd"/>
      <w:r w:rsidRPr="0092122B">
        <w:rPr>
          <w:rFonts w:ascii="Times New Roman" w:hAnsi="Times New Roman" w:cs="Times New Roman"/>
          <w:sz w:val="28"/>
          <w:szCs w:val="28"/>
        </w:rPr>
        <w:t xml:space="preserve">, выполнения работ и оказания услуг в области сельского хозяйства, утвержденным постановлением Правительства Иркутской области от 11 июля 2013 года № 255-пп (далее - Положение), и на основании </w:t>
      </w:r>
      <w:r w:rsidR="008C40BC" w:rsidRPr="0092122B">
        <w:rPr>
          <w:rFonts w:ascii="Times New Roman" w:hAnsi="Times New Roman" w:cs="Times New Roman"/>
          <w:sz w:val="28"/>
          <w:szCs w:val="28"/>
        </w:rPr>
        <w:t xml:space="preserve">распоряжения Министерства </w:t>
      </w:r>
      <w:r w:rsidRPr="0092122B">
        <w:rPr>
          <w:rFonts w:ascii="Times New Roman" w:hAnsi="Times New Roman" w:cs="Times New Roman"/>
          <w:sz w:val="28"/>
          <w:szCs w:val="28"/>
        </w:rPr>
        <w:t>от «   »            20</w:t>
      </w:r>
      <w:r w:rsidR="008C40BC" w:rsidRPr="0092122B">
        <w:rPr>
          <w:rFonts w:ascii="Times New Roman" w:hAnsi="Times New Roman" w:cs="Times New Roman"/>
          <w:sz w:val="28"/>
          <w:szCs w:val="28"/>
        </w:rPr>
        <w:t xml:space="preserve"> </w:t>
      </w:r>
      <w:r w:rsidRPr="0092122B">
        <w:rPr>
          <w:rFonts w:ascii="Times New Roman" w:hAnsi="Times New Roman" w:cs="Times New Roman"/>
          <w:sz w:val="28"/>
          <w:szCs w:val="28"/>
        </w:rPr>
        <w:t xml:space="preserve">   года заключили настоящее Соглашение о нижеследующем:</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2B4FD0">
      <w:pPr>
        <w:pStyle w:val="ConsPlusNormal"/>
        <w:jc w:val="center"/>
        <w:outlineLvl w:val="1"/>
        <w:rPr>
          <w:rFonts w:ascii="Times New Roman" w:hAnsi="Times New Roman" w:cs="Times New Roman"/>
          <w:sz w:val="28"/>
          <w:szCs w:val="28"/>
        </w:rPr>
      </w:pPr>
      <w:r w:rsidRPr="0092122B">
        <w:rPr>
          <w:rFonts w:ascii="Times New Roman" w:hAnsi="Times New Roman" w:cs="Times New Roman"/>
          <w:sz w:val="28"/>
          <w:szCs w:val="28"/>
        </w:rPr>
        <w:t>1. ПРЕДМЕТ СОГЛАШЕНИЯ</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120DC5">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 По настоящему Соглашению Министерство обязуется предоставить Получателю грант в форме субсидии на создание и развитие крестьянского (фермерского) хозяйства, главой которого является Получатель (далее соответственно - Грант, крестьянское (фермерское) хозяйство), а Получатель обязуется принять Грант и распорядиться им исключительно в соответствии с целями, предусмотренными настоящим Соглашением.</w:t>
      </w:r>
    </w:p>
    <w:p w:rsidR="002B4FD0" w:rsidRPr="0092122B" w:rsidRDefault="002B4FD0" w:rsidP="00120DC5">
      <w:pPr>
        <w:pStyle w:val="ConsPlusNormal"/>
        <w:ind w:firstLine="709"/>
        <w:jc w:val="both"/>
        <w:rPr>
          <w:rFonts w:ascii="Times New Roman" w:hAnsi="Times New Roman" w:cs="Times New Roman"/>
          <w:sz w:val="28"/>
          <w:szCs w:val="28"/>
        </w:rPr>
      </w:pPr>
      <w:bookmarkStart w:id="0" w:name="P11"/>
      <w:bookmarkEnd w:id="0"/>
      <w:r w:rsidRPr="0092122B">
        <w:rPr>
          <w:rFonts w:ascii="Times New Roman" w:hAnsi="Times New Roman" w:cs="Times New Roman"/>
          <w:sz w:val="28"/>
          <w:szCs w:val="28"/>
        </w:rPr>
        <w:t>2. Размер Гранта составляет ________________________________________________ рублей, в том числе:</w:t>
      </w:r>
    </w:p>
    <w:p w:rsidR="002B4FD0" w:rsidRPr="0092122B" w:rsidRDefault="002B4FD0" w:rsidP="002B4FD0">
      <w:pPr>
        <w:pStyle w:val="ConsPlusNormal"/>
        <w:ind w:firstLine="540"/>
        <w:jc w:val="both"/>
        <w:rPr>
          <w:rFonts w:ascii="Times New Roman" w:hAnsi="Times New Roman" w:cs="Times New Roman"/>
          <w:sz w:val="28"/>
          <w:szCs w:val="28"/>
        </w:rPr>
      </w:pPr>
      <w:r w:rsidRPr="0092122B">
        <w:rPr>
          <w:rFonts w:ascii="Times New Roman" w:hAnsi="Times New Roman" w:cs="Times New Roman"/>
          <w:sz w:val="28"/>
          <w:szCs w:val="28"/>
        </w:rPr>
        <w:t>- за счет средств областного бюджета</w:t>
      </w:r>
      <w:proofErr w:type="gramStart"/>
      <w:r w:rsidRPr="0092122B">
        <w:rPr>
          <w:rFonts w:ascii="Times New Roman" w:hAnsi="Times New Roman" w:cs="Times New Roman"/>
          <w:sz w:val="28"/>
          <w:szCs w:val="28"/>
        </w:rPr>
        <w:t xml:space="preserve"> - __________________________________________________________________;</w:t>
      </w:r>
      <w:proofErr w:type="gramEnd"/>
    </w:p>
    <w:p w:rsidR="002B4FD0" w:rsidRPr="0092122B" w:rsidRDefault="002B4FD0" w:rsidP="002B4FD0">
      <w:pPr>
        <w:pStyle w:val="ConsPlusNormal"/>
        <w:ind w:firstLine="540"/>
        <w:jc w:val="both"/>
        <w:rPr>
          <w:rFonts w:ascii="Times New Roman" w:hAnsi="Times New Roman" w:cs="Times New Roman"/>
          <w:sz w:val="28"/>
          <w:szCs w:val="28"/>
        </w:rPr>
      </w:pPr>
      <w:r w:rsidRPr="0092122B">
        <w:rPr>
          <w:rFonts w:ascii="Times New Roman" w:hAnsi="Times New Roman" w:cs="Times New Roman"/>
          <w:sz w:val="28"/>
          <w:szCs w:val="28"/>
        </w:rPr>
        <w:t>- за счет средств федерального бюджета - __________________________</w:t>
      </w:r>
      <w:bookmarkStart w:id="1" w:name="_GoBack"/>
      <w:bookmarkEnd w:id="1"/>
      <w:r w:rsidRPr="0092122B">
        <w:rPr>
          <w:rFonts w:ascii="Times New Roman" w:hAnsi="Times New Roman" w:cs="Times New Roman"/>
          <w:sz w:val="28"/>
          <w:szCs w:val="28"/>
        </w:rPr>
        <w:t xml:space="preserve"> ______________________________________________________________.</w:t>
      </w:r>
    </w:p>
    <w:p w:rsidR="002B4FD0" w:rsidRPr="0092122B" w:rsidRDefault="002B4FD0" w:rsidP="0002690B">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3. В </w:t>
      </w:r>
      <w:proofErr w:type="gramStart"/>
      <w:r w:rsidRPr="0092122B">
        <w:rPr>
          <w:rFonts w:ascii="Times New Roman" w:hAnsi="Times New Roman" w:cs="Times New Roman"/>
          <w:sz w:val="28"/>
          <w:szCs w:val="28"/>
        </w:rPr>
        <w:t>отношении</w:t>
      </w:r>
      <w:proofErr w:type="gramEnd"/>
      <w:r w:rsidRPr="0092122B">
        <w:rPr>
          <w:rFonts w:ascii="Times New Roman" w:hAnsi="Times New Roman" w:cs="Times New Roman"/>
          <w:sz w:val="28"/>
          <w:szCs w:val="28"/>
        </w:rPr>
        <w:t xml:space="preserve"> Грантов осуществляется казначейское сопровождение </w:t>
      </w:r>
      <w:r w:rsidRPr="0092122B">
        <w:rPr>
          <w:rFonts w:ascii="Times New Roman" w:hAnsi="Times New Roman" w:cs="Times New Roman"/>
          <w:sz w:val="28"/>
          <w:szCs w:val="28"/>
        </w:rPr>
        <w:lastRenderedPageBreak/>
        <w:t xml:space="preserve">средств в соответствии с Правилами казначейского сопровождения средств в случаях, предусмотренных Федеральным законом «О </w:t>
      </w:r>
      <w:r w:rsidR="00126F22" w:rsidRPr="0092122B">
        <w:rPr>
          <w:rFonts w:ascii="Times New Roman" w:hAnsi="Times New Roman" w:cs="Times New Roman"/>
          <w:sz w:val="28"/>
          <w:szCs w:val="28"/>
        </w:rPr>
        <w:t>федеральном бюджете на 2018</w:t>
      </w:r>
      <w:r w:rsidRPr="0092122B">
        <w:rPr>
          <w:rFonts w:ascii="Times New Roman" w:hAnsi="Times New Roman" w:cs="Times New Roman"/>
          <w:sz w:val="28"/>
          <w:szCs w:val="28"/>
        </w:rPr>
        <w:t xml:space="preserve"> год и на плановый период 201</w:t>
      </w:r>
      <w:r w:rsidR="00126F22" w:rsidRPr="0092122B">
        <w:rPr>
          <w:rFonts w:ascii="Times New Roman" w:hAnsi="Times New Roman" w:cs="Times New Roman"/>
          <w:sz w:val="28"/>
          <w:szCs w:val="28"/>
        </w:rPr>
        <w:t>9</w:t>
      </w:r>
      <w:r w:rsidRPr="0092122B">
        <w:rPr>
          <w:rFonts w:ascii="Times New Roman" w:hAnsi="Times New Roman" w:cs="Times New Roman"/>
          <w:sz w:val="28"/>
          <w:szCs w:val="28"/>
        </w:rPr>
        <w:t xml:space="preserve"> и 20</w:t>
      </w:r>
      <w:r w:rsidR="00126F22" w:rsidRPr="0092122B">
        <w:rPr>
          <w:rFonts w:ascii="Times New Roman" w:hAnsi="Times New Roman" w:cs="Times New Roman"/>
          <w:sz w:val="28"/>
          <w:szCs w:val="28"/>
        </w:rPr>
        <w:t>20</w:t>
      </w:r>
      <w:r w:rsidRPr="0092122B">
        <w:rPr>
          <w:rFonts w:ascii="Times New Roman" w:hAnsi="Times New Roman" w:cs="Times New Roman"/>
          <w:sz w:val="28"/>
          <w:szCs w:val="28"/>
        </w:rPr>
        <w:t xml:space="preserve"> годов», утвержденными постановлением Правительством Российской Федерации</w:t>
      </w:r>
      <w:r w:rsidR="00944870" w:rsidRPr="0092122B">
        <w:rPr>
          <w:rFonts w:ascii="Times New Roman" w:hAnsi="Times New Roman" w:cs="Times New Roman"/>
          <w:sz w:val="28"/>
          <w:szCs w:val="28"/>
        </w:rPr>
        <w:br/>
      </w:r>
      <w:r w:rsidRPr="0092122B">
        <w:rPr>
          <w:rFonts w:ascii="Times New Roman" w:hAnsi="Times New Roman" w:cs="Times New Roman"/>
          <w:sz w:val="28"/>
          <w:szCs w:val="28"/>
        </w:rPr>
        <w:t>от 30 декабря 201</w:t>
      </w:r>
      <w:r w:rsidR="00126F22" w:rsidRPr="0092122B">
        <w:rPr>
          <w:rFonts w:ascii="Times New Roman" w:hAnsi="Times New Roman" w:cs="Times New Roman"/>
          <w:sz w:val="28"/>
          <w:szCs w:val="28"/>
        </w:rPr>
        <w:t>7</w:t>
      </w:r>
      <w:r w:rsidRPr="0092122B">
        <w:rPr>
          <w:rFonts w:ascii="Times New Roman" w:hAnsi="Times New Roman" w:cs="Times New Roman"/>
          <w:sz w:val="28"/>
          <w:szCs w:val="28"/>
        </w:rPr>
        <w:t xml:space="preserve"> года № 1</w:t>
      </w:r>
      <w:r w:rsidR="00126F22" w:rsidRPr="0092122B">
        <w:rPr>
          <w:rFonts w:ascii="Times New Roman" w:hAnsi="Times New Roman" w:cs="Times New Roman"/>
          <w:sz w:val="28"/>
          <w:szCs w:val="28"/>
        </w:rPr>
        <w:t>722</w:t>
      </w:r>
      <w:r w:rsidRPr="0092122B">
        <w:rPr>
          <w:rFonts w:ascii="Times New Roman" w:hAnsi="Times New Roman" w:cs="Times New Roman"/>
          <w:sz w:val="28"/>
          <w:szCs w:val="28"/>
        </w:rPr>
        <w:t xml:space="preserve"> (далее – Правила).</w:t>
      </w:r>
    </w:p>
    <w:p w:rsidR="004807B3" w:rsidRPr="0092122B" w:rsidRDefault="002B4FD0" w:rsidP="00B30857">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4. Создание и (или) развитие крестьянского (фермерского) хозяйства осуществляется Получателем в соответствии с </w:t>
      </w:r>
      <w:r w:rsidR="004807B3" w:rsidRPr="0092122B">
        <w:rPr>
          <w:rFonts w:ascii="Times New Roman" w:hAnsi="Times New Roman" w:cs="Times New Roman"/>
          <w:sz w:val="28"/>
          <w:szCs w:val="28"/>
        </w:rPr>
        <w:t>производственным планом.</w:t>
      </w:r>
    </w:p>
    <w:p w:rsidR="002B4FD0" w:rsidRPr="0092122B" w:rsidRDefault="002B4FD0" w:rsidP="00163B89">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5. Производственный план реализуется Получателем в соответствии с планом расходов на создание и (или) развитие крестьянского (фермерского) хозяйства с указанием </w:t>
      </w:r>
      <w:r w:rsidR="006C09AF" w:rsidRPr="0092122B">
        <w:rPr>
          <w:rFonts w:ascii="Times New Roman" w:hAnsi="Times New Roman" w:cs="Times New Roman"/>
          <w:sz w:val="28"/>
          <w:szCs w:val="28"/>
        </w:rPr>
        <w:t>целей расходования Г</w:t>
      </w:r>
      <w:r w:rsidRPr="0092122B">
        <w:rPr>
          <w:rFonts w:ascii="Times New Roman" w:hAnsi="Times New Roman" w:cs="Times New Roman"/>
          <w:sz w:val="28"/>
          <w:szCs w:val="28"/>
        </w:rPr>
        <w:t>ранта, источников финансирования (далее – план расходов).</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2B4FD0">
      <w:pPr>
        <w:pStyle w:val="ConsPlusNormal"/>
        <w:jc w:val="center"/>
        <w:outlineLvl w:val="1"/>
        <w:rPr>
          <w:rFonts w:ascii="Times New Roman" w:hAnsi="Times New Roman" w:cs="Times New Roman"/>
          <w:sz w:val="28"/>
          <w:szCs w:val="28"/>
        </w:rPr>
      </w:pPr>
      <w:r w:rsidRPr="0092122B">
        <w:rPr>
          <w:rFonts w:ascii="Times New Roman" w:hAnsi="Times New Roman" w:cs="Times New Roman"/>
          <w:sz w:val="28"/>
          <w:szCs w:val="28"/>
        </w:rPr>
        <w:t>2. ПРАВА И ОБЯЗАННОСТИ СТОРОН</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7A04E0" w:rsidP="007A04E0">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6</w:t>
      </w:r>
      <w:r w:rsidR="002B4FD0" w:rsidRPr="0092122B">
        <w:rPr>
          <w:rFonts w:ascii="Times New Roman" w:hAnsi="Times New Roman" w:cs="Times New Roman"/>
          <w:sz w:val="28"/>
          <w:szCs w:val="28"/>
        </w:rPr>
        <w:t>. Министерство обязуется:</w:t>
      </w:r>
    </w:p>
    <w:p w:rsidR="002B4FD0" w:rsidRPr="0092122B" w:rsidRDefault="002B4FD0" w:rsidP="007A04E0">
      <w:pPr>
        <w:pStyle w:val="ConsPlusNormal"/>
        <w:ind w:firstLine="709"/>
        <w:jc w:val="both"/>
        <w:rPr>
          <w:rFonts w:ascii="Times New Roman" w:hAnsi="Times New Roman" w:cs="Times New Roman"/>
          <w:sz w:val="28"/>
          <w:szCs w:val="28"/>
        </w:rPr>
      </w:pPr>
      <w:proofErr w:type="gramStart"/>
      <w:r w:rsidRPr="0092122B">
        <w:rPr>
          <w:rFonts w:ascii="Times New Roman" w:hAnsi="Times New Roman" w:cs="Times New Roman"/>
          <w:sz w:val="28"/>
          <w:szCs w:val="28"/>
        </w:rPr>
        <w:t xml:space="preserve">1) предоставить Получателю Грант из областного бюджета, в том числе за счет средств федерального бюджета в размере, определенном в </w:t>
      </w:r>
      <w:hyperlink w:anchor="P11" w:history="1">
        <w:r w:rsidRPr="0092122B">
          <w:rPr>
            <w:rFonts w:ascii="Times New Roman" w:hAnsi="Times New Roman" w:cs="Times New Roman"/>
            <w:sz w:val="28"/>
            <w:szCs w:val="28"/>
          </w:rPr>
          <w:t>пункте 2</w:t>
        </w:r>
      </w:hyperlink>
      <w:r w:rsidRPr="0092122B">
        <w:rPr>
          <w:rFonts w:ascii="Times New Roman" w:hAnsi="Times New Roman" w:cs="Times New Roman"/>
          <w:sz w:val="28"/>
          <w:szCs w:val="28"/>
        </w:rPr>
        <w:t xml:space="preserve"> настоящего Соглашения, путем перечисления Гранта на </w:t>
      </w:r>
      <w:r w:rsidR="007A04E0" w:rsidRPr="0092122B">
        <w:rPr>
          <w:rFonts w:ascii="Times New Roman" w:hAnsi="Times New Roman" w:cs="Times New Roman"/>
          <w:sz w:val="28"/>
          <w:szCs w:val="28"/>
        </w:rPr>
        <w:t xml:space="preserve">лицевой </w:t>
      </w:r>
      <w:r w:rsidRPr="0092122B">
        <w:rPr>
          <w:rFonts w:ascii="Times New Roman" w:hAnsi="Times New Roman" w:cs="Times New Roman"/>
          <w:sz w:val="28"/>
          <w:szCs w:val="28"/>
        </w:rPr>
        <w:t>счет</w:t>
      </w:r>
      <w:r w:rsidR="00473E0C" w:rsidRPr="0092122B">
        <w:rPr>
          <w:rFonts w:ascii="Times New Roman" w:hAnsi="Times New Roman" w:cs="Times New Roman"/>
          <w:sz w:val="28"/>
          <w:szCs w:val="28"/>
        </w:rPr>
        <w:t>, предназначенный для учета операций со средствами юридического лица</w:t>
      </w:r>
      <w:r w:rsidR="00473E0C" w:rsidRPr="0092122B">
        <w:rPr>
          <w:rFonts w:ascii="Times New Roman" w:hAnsi="Times New Roman" w:cs="Times New Roman"/>
          <w:sz w:val="28"/>
          <w:szCs w:val="28"/>
        </w:rPr>
        <w:br/>
        <w:t xml:space="preserve">(его обособленного подразделения), не являющегося участником бюджетного процесса (далее - лицевой счет) </w:t>
      </w:r>
      <w:r w:rsidRPr="0092122B">
        <w:rPr>
          <w:rFonts w:ascii="Times New Roman" w:hAnsi="Times New Roman" w:cs="Times New Roman"/>
          <w:sz w:val="28"/>
          <w:szCs w:val="28"/>
        </w:rPr>
        <w:t>Получателя</w:t>
      </w:r>
      <w:r w:rsidR="007A04E0" w:rsidRPr="0092122B">
        <w:rPr>
          <w:rFonts w:ascii="Times New Roman" w:hAnsi="Times New Roman" w:cs="Times New Roman"/>
          <w:sz w:val="28"/>
          <w:szCs w:val="28"/>
        </w:rPr>
        <w:t xml:space="preserve"> в течение трех месяцев со дня заключения настоящего Соглашения</w:t>
      </w:r>
      <w:r w:rsidRPr="0092122B">
        <w:rPr>
          <w:rFonts w:ascii="Times New Roman" w:hAnsi="Times New Roman" w:cs="Times New Roman"/>
          <w:sz w:val="28"/>
          <w:szCs w:val="28"/>
        </w:rPr>
        <w:t>;</w:t>
      </w:r>
      <w:bookmarkStart w:id="2" w:name="P21"/>
      <w:bookmarkEnd w:id="2"/>
      <w:proofErr w:type="gramEnd"/>
    </w:p>
    <w:p w:rsidR="002B4FD0" w:rsidRPr="0092122B" w:rsidRDefault="002B4FD0" w:rsidP="007A04E0">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2) осуществлять проверку представленных Получателем копий договоров, копий документов, подтверждающих оплату не менее 10% стоимости </w:t>
      </w:r>
      <w:r w:rsidR="00F70441" w:rsidRPr="0092122B">
        <w:rPr>
          <w:rFonts w:ascii="Times New Roman" w:hAnsi="Times New Roman" w:cs="Times New Roman"/>
          <w:sz w:val="28"/>
          <w:szCs w:val="28"/>
        </w:rPr>
        <w:t xml:space="preserve">приобретений </w:t>
      </w:r>
      <w:r w:rsidRPr="0092122B">
        <w:rPr>
          <w:rFonts w:ascii="Times New Roman" w:hAnsi="Times New Roman" w:cs="Times New Roman"/>
          <w:sz w:val="28"/>
          <w:szCs w:val="28"/>
        </w:rPr>
        <w:t xml:space="preserve">по договору, а также в предусмотренных договором случаях копий актов приема-передачи, счетов, счетов-фактур (далее - копии документов на оплату) на предмет соответствия указанных в них сведений о мероприятиях </w:t>
      </w:r>
      <w:proofErr w:type="gramStart"/>
      <w:r w:rsidRPr="0092122B">
        <w:rPr>
          <w:rFonts w:ascii="Times New Roman" w:hAnsi="Times New Roman" w:cs="Times New Roman"/>
          <w:sz w:val="28"/>
          <w:szCs w:val="28"/>
        </w:rPr>
        <w:t>сведениям</w:t>
      </w:r>
      <w:proofErr w:type="gramEnd"/>
      <w:r w:rsidRPr="0092122B">
        <w:rPr>
          <w:rFonts w:ascii="Times New Roman" w:hAnsi="Times New Roman" w:cs="Times New Roman"/>
          <w:sz w:val="28"/>
          <w:szCs w:val="28"/>
        </w:rPr>
        <w:t xml:space="preserve"> о мероприятиях, содержащихся в плане расходов, а также соблюдения условий, предусмотренных </w:t>
      </w:r>
      <w:hyperlink r:id="rId10" w:history="1">
        <w:r w:rsidRPr="0092122B">
          <w:rPr>
            <w:rFonts w:ascii="Times New Roman" w:hAnsi="Times New Roman" w:cs="Times New Roman"/>
            <w:sz w:val="28"/>
            <w:szCs w:val="28"/>
          </w:rPr>
          <w:t>Положением</w:t>
        </w:r>
      </w:hyperlink>
      <w:r w:rsidRPr="0092122B">
        <w:rPr>
          <w:rFonts w:ascii="Times New Roman" w:hAnsi="Times New Roman" w:cs="Times New Roman"/>
          <w:sz w:val="28"/>
          <w:szCs w:val="28"/>
        </w:rPr>
        <w:t>, в течение 5 рабочих дней со дня представления копий документов на оплату;</w:t>
      </w:r>
    </w:p>
    <w:p w:rsidR="002B4FD0" w:rsidRPr="0092122B" w:rsidRDefault="002B4FD0" w:rsidP="00D228C0">
      <w:pPr>
        <w:pStyle w:val="ConsPlusNormal"/>
        <w:ind w:firstLine="709"/>
        <w:jc w:val="both"/>
        <w:rPr>
          <w:rFonts w:ascii="Times New Roman" w:hAnsi="Times New Roman" w:cs="Times New Roman"/>
          <w:sz w:val="28"/>
          <w:szCs w:val="28"/>
        </w:rPr>
      </w:pPr>
      <w:proofErr w:type="gramStart"/>
      <w:r w:rsidRPr="0092122B">
        <w:rPr>
          <w:rFonts w:ascii="Times New Roman" w:hAnsi="Times New Roman" w:cs="Times New Roman"/>
          <w:sz w:val="28"/>
          <w:szCs w:val="28"/>
        </w:rPr>
        <w:t xml:space="preserve">3) в случае соответствия сведений о мероприятиях, указанных в копиях документов на оплату, сведениям о мероприятиях, содержащихся в плане расходов, а также соблюдения Получателем условий, предусмотренных </w:t>
      </w:r>
      <w:hyperlink r:id="rId11" w:history="1">
        <w:r w:rsidRPr="0092122B">
          <w:rPr>
            <w:rFonts w:ascii="Times New Roman" w:hAnsi="Times New Roman" w:cs="Times New Roman"/>
            <w:sz w:val="28"/>
            <w:szCs w:val="28"/>
          </w:rPr>
          <w:t>Положением</w:t>
        </w:r>
      </w:hyperlink>
      <w:r w:rsidRPr="0092122B">
        <w:rPr>
          <w:rFonts w:ascii="Times New Roman" w:hAnsi="Times New Roman" w:cs="Times New Roman"/>
          <w:sz w:val="28"/>
          <w:szCs w:val="28"/>
        </w:rPr>
        <w:t>, в течение 5 рабочих дней со дня представления копий документов на оплату направлять в Управление</w:t>
      </w:r>
      <w:r w:rsidR="00725F57" w:rsidRPr="0092122B">
        <w:rPr>
          <w:rFonts w:ascii="Times New Roman" w:hAnsi="Times New Roman" w:cs="Times New Roman"/>
          <w:sz w:val="28"/>
          <w:szCs w:val="28"/>
        </w:rPr>
        <w:t xml:space="preserve"> Федерального казначейства по Иркутской области (далее – Управление)</w:t>
      </w:r>
      <w:r w:rsidRPr="0092122B">
        <w:rPr>
          <w:rFonts w:ascii="Times New Roman" w:hAnsi="Times New Roman" w:cs="Times New Roman"/>
          <w:sz w:val="28"/>
          <w:szCs w:val="28"/>
        </w:rPr>
        <w:t xml:space="preserve"> разрешение на перечисление денежных средств с лицевого счета </w:t>
      </w:r>
      <w:r w:rsidR="00B37E32" w:rsidRPr="0092122B">
        <w:rPr>
          <w:rFonts w:ascii="Times New Roman" w:hAnsi="Times New Roman" w:cs="Times New Roman"/>
          <w:sz w:val="28"/>
          <w:szCs w:val="28"/>
        </w:rPr>
        <w:t xml:space="preserve">Получателя </w:t>
      </w:r>
      <w:r w:rsidRPr="0092122B">
        <w:rPr>
          <w:rFonts w:ascii="Times New Roman" w:hAnsi="Times New Roman" w:cs="Times New Roman"/>
          <w:sz w:val="28"/>
          <w:szCs w:val="28"/>
        </w:rPr>
        <w:t>на расчетный</w:t>
      </w:r>
      <w:proofErr w:type="gramEnd"/>
      <w:r w:rsidRPr="0092122B">
        <w:rPr>
          <w:rFonts w:ascii="Times New Roman" w:hAnsi="Times New Roman" w:cs="Times New Roman"/>
          <w:sz w:val="28"/>
          <w:szCs w:val="28"/>
        </w:rPr>
        <w:t xml:space="preserve"> (лицевой) счет физического или юридического лица, указанного в таком разрешении;</w:t>
      </w:r>
    </w:p>
    <w:p w:rsidR="002B4FD0" w:rsidRPr="0092122B" w:rsidRDefault="002B4FD0" w:rsidP="00AC7581">
      <w:pPr>
        <w:pStyle w:val="ConsPlusNormal"/>
        <w:ind w:firstLine="709"/>
        <w:jc w:val="both"/>
        <w:rPr>
          <w:rFonts w:ascii="Times New Roman" w:hAnsi="Times New Roman" w:cs="Times New Roman"/>
          <w:sz w:val="28"/>
          <w:szCs w:val="28"/>
        </w:rPr>
      </w:pPr>
      <w:proofErr w:type="gramStart"/>
      <w:r w:rsidRPr="0092122B">
        <w:rPr>
          <w:rFonts w:ascii="Times New Roman" w:hAnsi="Times New Roman" w:cs="Times New Roman"/>
          <w:sz w:val="28"/>
          <w:szCs w:val="28"/>
        </w:rPr>
        <w:t xml:space="preserve">4) в случае несоответствия сведений о мероприятиях, указанных в копиях документов на оплату, сведениям о мероприятиях, содержащихся в плане расходов, а также несоблюдения </w:t>
      </w:r>
      <w:r w:rsidR="00687644" w:rsidRPr="0092122B">
        <w:rPr>
          <w:rFonts w:ascii="Times New Roman" w:hAnsi="Times New Roman" w:cs="Times New Roman"/>
          <w:sz w:val="28"/>
          <w:szCs w:val="28"/>
        </w:rPr>
        <w:t xml:space="preserve">Получателем </w:t>
      </w:r>
      <w:r w:rsidRPr="0092122B">
        <w:rPr>
          <w:rFonts w:ascii="Times New Roman" w:hAnsi="Times New Roman" w:cs="Times New Roman"/>
          <w:sz w:val="28"/>
          <w:szCs w:val="28"/>
        </w:rPr>
        <w:t xml:space="preserve">условий, </w:t>
      </w:r>
      <w:r w:rsidR="000458DE" w:rsidRPr="0092122B">
        <w:rPr>
          <w:rFonts w:ascii="Times New Roman" w:hAnsi="Times New Roman" w:cs="Times New Roman"/>
          <w:sz w:val="28"/>
          <w:szCs w:val="28"/>
        </w:rPr>
        <w:t xml:space="preserve">установленных </w:t>
      </w:r>
      <w:hyperlink r:id="rId12" w:history="1">
        <w:r w:rsidRPr="0092122B">
          <w:rPr>
            <w:rFonts w:ascii="Times New Roman" w:hAnsi="Times New Roman" w:cs="Times New Roman"/>
            <w:sz w:val="28"/>
            <w:szCs w:val="28"/>
          </w:rPr>
          <w:t>Положением</w:t>
        </w:r>
      </w:hyperlink>
      <w:r w:rsidRPr="0092122B">
        <w:rPr>
          <w:rFonts w:ascii="Times New Roman" w:hAnsi="Times New Roman" w:cs="Times New Roman"/>
          <w:sz w:val="28"/>
          <w:szCs w:val="28"/>
        </w:rPr>
        <w:t>, направлять Получателю уведомление об отказе в перечислении денежных средств с указанием причин отказа в течение 2 рабочих дней со дня принятия Министерством такого решения.</w:t>
      </w:r>
      <w:proofErr w:type="gramEnd"/>
    </w:p>
    <w:p w:rsidR="002B4FD0" w:rsidRPr="0092122B" w:rsidRDefault="002939A3" w:rsidP="009B4D97">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7</w:t>
      </w:r>
      <w:r w:rsidR="002B4FD0" w:rsidRPr="0092122B">
        <w:rPr>
          <w:rFonts w:ascii="Times New Roman" w:hAnsi="Times New Roman" w:cs="Times New Roman"/>
          <w:sz w:val="28"/>
          <w:szCs w:val="28"/>
        </w:rPr>
        <w:t xml:space="preserve">. Министерство принимает в отношении Получателя меры, предусмотренные законодательством Российской Федерации и настоящим </w:t>
      </w:r>
      <w:r w:rsidR="002B4FD0" w:rsidRPr="0092122B">
        <w:rPr>
          <w:rFonts w:ascii="Times New Roman" w:hAnsi="Times New Roman" w:cs="Times New Roman"/>
          <w:sz w:val="28"/>
          <w:szCs w:val="28"/>
        </w:rPr>
        <w:lastRenderedPageBreak/>
        <w:t>Соглашением, направленные на устранение нарушений и обеспечение выполнения условий настоящего Соглашения.</w:t>
      </w:r>
    </w:p>
    <w:p w:rsidR="002B4FD0" w:rsidRPr="0092122B" w:rsidRDefault="00395108" w:rsidP="00395108">
      <w:pPr>
        <w:pStyle w:val="ConsPlusNormal"/>
        <w:ind w:firstLine="709"/>
        <w:jc w:val="both"/>
        <w:rPr>
          <w:rFonts w:ascii="Times New Roman" w:hAnsi="Times New Roman" w:cs="Times New Roman"/>
          <w:sz w:val="28"/>
          <w:szCs w:val="28"/>
        </w:rPr>
      </w:pPr>
      <w:bookmarkStart w:id="3" w:name="P25"/>
      <w:bookmarkEnd w:id="3"/>
      <w:r w:rsidRPr="0092122B">
        <w:rPr>
          <w:rFonts w:ascii="Times New Roman" w:hAnsi="Times New Roman" w:cs="Times New Roman"/>
          <w:sz w:val="28"/>
          <w:szCs w:val="28"/>
        </w:rPr>
        <w:t>8</w:t>
      </w:r>
      <w:r w:rsidR="002B4FD0" w:rsidRPr="0092122B">
        <w:rPr>
          <w:rFonts w:ascii="Times New Roman" w:hAnsi="Times New Roman" w:cs="Times New Roman"/>
          <w:sz w:val="28"/>
          <w:szCs w:val="28"/>
        </w:rPr>
        <w:t>. Получатель обязан:</w:t>
      </w:r>
    </w:p>
    <w:p w:rsidR="00D43B9B" w:rsidRPr="0092122B" w:rsidRDefault="002B4FD0" w:rsidP="00395108">
      <w:pPr>
        <w:pStyle w:val="ConsPlusNormal"/>
        <w:ind w:firstLine="709"/>
        <w:jc w:val="both"/>
        <w:rPr>
          <w:rFonts w:ascii="Times New Roman" w:hAnsi="Times New Roman" w:cs="Times New Roman"/>
          <w:sz w:val="28"/>
          <w:szCs w:val="28"/>
        </w:rPr>
      </w:pPr>
      <w:bookmarkStart w:id="4" w:name="P26"/>
      <w:bookmarkEnd w:id="4"/>
      <w:r w:rsidRPr="0092122B">
        <w:rPr>
          <w:rFonts w:ascii="Times New Roman" w:hAnsi="Times New Roman" w:cs="Times New Roman"/>
          <w:sz w:val="28"/>
          <w:szCs w:val="28"/>
        </w:rPr>
        <w:t xml:space="preserve">1) </w:t>
      </w:r>
      <w:r w:rsidR="00D43B9B" w:rsidRPr="0092122B">
        <w:rPr>
          <w:rFonts w:ascii="Times New Roman" w:hAnsi="Times New Roman" w:cs="Times New Roman"/>
          <w:sz w:val="28"/>
          <w:szCs w:val="28"/>
        </w:rPr>
        <w:t>обратиться в Управление для открытия лицевого счета</w:t>
      </w:r>
      <w:r w:rsidR="00AD6E8B" w:rsidRPr="0092122B">
        <w:rPr>
          <w:rFonts w:ascii="Times New Roman" w:hAnsi="Times New Roman" w:cs="Times New Roman"/>
          <w:sz w:val="28"/>
          <w:szCs w:val="28"/>
        </w:rPr>
        <w:t xml:space="preserve"> </w:t>
      </w:r>
      <w:r w:rsidR="00D43B9B" w:rsidRPr="0092122B">
        <w:rPr>
          <w:rFonts w:ascii="Times New Roman" w:hAnsi="Times New Roman" w:cs="Times New Roman"/>
          <w:sz w:val="28"/>
          <w:szCs w:val="28"/>
        </w:rPr>
        <w:t>в течение 5 календарных дней со дня официального опубликования (размещения) итогов конкурсного отбора;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bookmarkStart w:id="5" w:name="P27"/>
      <w:bookmarkEnd w:id="5"/>
      <w:r w:rsidRPr="0092122B">
        <w:rPr>
          <w:rFonts w:ascii="Times New Roman" w:hAnsi="Times New Roman" w:cs="Times New Roman"/>
          <w:bCs/>
          <w:color w:val="000000"/>
          <w:sz w:val="28"/>
          <w:szCs w:val="28"/>
        </w:rPr>
        <w:t>2) оплачивать за счет собственных средств не менее 10% стоимости каждого приобретения;</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 xml:space="preserve">3) </w:t>
      </w:r>
      <w:r w:rsidR="00722D74" w:rsidRPr="0092122B">
        <w:rPr>
          <w:rFonts w:ascii="Times New Roman" w:hAnsi="Times New Roman" w:cs="Times New Roman"/>
          <w:bCs/>
          <w:color w:val="000000"/>
          <w:sz w:val="28"/>
          <w:szCs w:val="28"/>
        </w:rPr>
        <w:t>использовать Г</w:t>
      </w:r>
      <w:r w:rsidRPr="0092122B">
        <w:rPr>
          <w:rFonts w:ascii="Times New Roman" w:hAnsi="Times New Roman" w:cs="Times New Roman"/>
          <w:bCs/>
          <w:color w:val="000000"/>
          <w:sz w:val="28"/>
          <w:szCs w:val="28"/>
        </w:rPr>
        <w:t>рант в течение</w:t>
      </w:r>
      <w:r w:rsidR="001E12FC" w:rsidRPr="0092122B">
        <w:rPr>
          <w:rFonts w:ascii="Times New Roman" w:hAnsi="Times New Roman" w:cs="Times New Roman"/>
          <w:bCs/>
          <w:color w:val="000000"/>
          <w:sz w:val="28"/>
          <w:szCs w:val="28"/>
        </w:rPr>
        <w:t xml:space="preserve"> 18 месяцев со дня поступления Г</w:t>
      </w:r>
      <w:r w:rsidRPr="0092122B">
        <w:rPr>
          <w:rFonts w:ascii="Times New Roman" w:hAnsi="Times New Roman" w:cs="Times New Roman"/>
          <w:bCs/>
          <w:color w:val="000000"/>
          <w:sz w:val="28"/>
          <w:szCs w:val="28"/>
        </w:rPr>
        <w:t xml:space="preserve">ранта на счет </w:t>
      </w:r>
      <w:r w:rsidR="006B37A7" w:rsidRPr="0092122B">
        <w:rPr>
          <w:rFonts w:ascii="Times New Roman" w:hAnsi="Times New Roman" w:cs="Times New Roman"/>
          <w:bCs/>
          <w:color w:val="000000"/>
          <w:sz w:val="28"/>
          <w:szCs w:val="28"/>
        </w:rPr>
        <w:t xml:space="preserve">Получателя </w:t>
      </w:r>
      <w:r w:rsidRPr="0092122B">
        <w:rPr>
          <w:rFonts w:ascii="Times New Roman" w:hAnsi="Times New Roman" w:cs="Times New Roman"/>
          <w:bCs/>
          <w:color w:val="000000"/>
          <w:sz w:val="28"/>
          <w:szCs w:val="28"/>
        </w:rPr>
        <w:t>и использовать</w:t>
      </w:r>
      <w:r w:rsidR="00515000" w:rsidRPr="0092122B">
        <w:rPr>
          <w:rFonts w:ascii="Times New Roman" w:hAnsi="Times New Roman" w:cs="Times New Roman"/>
          <w:bCs/>
          <w:color w:val="000000"/>
          <w:sz w:val="28"/>
          <w:szCs w:val="28"/>
        </w:rPr>
        <w:t xml:space="preserve"> имущество, закупаемое за счет Г</w:t>
      </w:r>
      <w:r w:rsidRPr="0092122B">
        <w:rPr>
          <w:rFonts w:ascii="Times New Roman" w:hAnsi="Times New Roman" w:cs="Times New Roman"/>
          <w:bCs/>
          <w:color w:val="000000"/>
          <w:sz w:val="28"/>
          <w:szCs w:val="28"/>
        </w:rPr>
        <w:t>ранта, исключительно на развитие крестьянского (фермерского) хозяйства;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4) создать в крестьянском (фермерском) хозяйстве не менее одного постоянного р</w:t>
      </w:r>
      <w:r w:rsidR="00BC54A1" w:rsidRPr="0092122B">
        <w:rPr>
          <w:rFonts w:ascii="Times New Roman" w:hAnsi="Times New Roman" w:cs="Times New Roman"/>
          <w:bCs/>
          <w:color w:val="000000"/>
          <w:sz w:val="28"/>
          <w:szCs w:val="28"/>
        </w:rPr>
        <w:t>абочего места в году получения Г</w:t>
      </w:r>
      <w:r w:rsidRPr="0092122B">
        <w:rPr>
          <w:rFonts w:ascii="Times New Roman" w:hAnsi="Times New Roman" w:cs="Times New Roman"/>
          <w:bCs/>
          <w:color w:val="000000"/>
          <w:sz w:val="28"/>
          <w:szCs w:val="28"/>
        </w:rPr>
        <w:t>ранта на каждые</w:t>
      </w:r>
      <w:r w:rsidRPr="0092122B">
        <w:rPr>
          <w:rFonts w:ascii="Times New Roman" w:hAnsi="Times New Roman" w:cs="Times New Roman"/>
          <w:bCs/>
          <w:color w:val="000000"/>
          <w:sz w:val="28"/>
          <w:szCs w:val="28"/>
        </w:rPr>
        <w:br/>
        <w:t>1 400 тыс.</w:t>
      </w:r>
      <w:r w:rsidR="00852510" w:rsidRPr="0092122B">
        <w:rPr>
          <w:rFonts w:ascii="Times New Roman" w:hAnsi="Times New Roman" w:cs="Times New Roman"/>
          <w:bCs/>
          <w:color w:val="000000"/>
          <w:sz w:val="28"/>
          <w:szCs w:val="28"/>
        </w:rPr>
        <w:t xml:space="preserve"> рублей Г</w:t>
      </w:r>
      <w:r w:rsidRPr="0092122B">
        <w:rPr>
          <w:rFonts w:ascii="Times New Roman" w:hAnsi="Times New Roman" w:cs="Times New Roman"/>
          <w:bCs/>
          <w:color w:val="000000"/>
          <w:sz w:val="28"/>
          <w:szCs w:val="28"/>
        </w:rPr>
        <w:t>ранта;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 xml:space="preserve">5) осуществлять деятельность крестьянского (фермерского) хозяйства в течение не </w:t>
      </w:r>
      <w:r w:rsidR="003C74FE" w:rsidRPr="0092122B">
        <w:rPr>
          <w:rFonts w:ascii="Times New Roman" w:hAnsi="Times New Roman" w:cs="Times New Roman"/>
          <w:bCs/>
          <w:color w:val="000000"/>
          <w:sz w:val="28"/>
          <w:szCs w:val="28"/>
        </w:rPr>
        <w:t>менее пяти лет после получения Г</w:t>
      </w:r>
      <w:r w:rsidRPr="0092122B">
        <w:rPr>
          <w:rFonts w:ascii="Times New Roman" w:hAnsi="Times New Roman" w:cs="Times New Roman"/>
          <w:bCs/>
          <w:color w:val="000000"/>
          <w:sz w:val="28"/>
          <w:szCs w:val="28"/>
        </w:rPr>
        <w:t>ранта;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proofErr w:type="gramStart"/>
      <w:r w:rsidRPr="0092122B">
        <w:rPr>
          <w:rFonts w:ascii="Times New Roman" w:hAnsi="Times New Roman" w:cs="Times New Roman"/>
          <w:bCs/>
          <w:color w:val="000000"/>
          <w:sz w:val="28"/>
          <w:szCs w:val="28"/>
        </w:rPr>
        <w:t xml:space="preserve">6) включить в договоры (соглашения), заключенные в целях исполнения обязательств по </w:t>
      </w:r>
      <w:r w:rsidR="00E909AF" w:rsidRPr="0092122B">
        <w:rPr>
          <w:rFonts w:ascii="Times New Roman" w:hAnsi="Times New Roman" w:cs="Times New Roman"/>
          <w:bCs/>
          <w:color w:val="000000"/>
          <w:sz w:val="28"/>
          <w:szCs w:val="28"/>
        </w:rPr>
        <w:t>настоящему С</w:t>
      </w:r>
      <w:r w:rsidRPr="0092122B">
        <w:rPr>
          <w:rFonts w:ascii="Times New Roman" w:hAnsi="Times New Roman" w:cs="Times New Roman"/>
          <w:bCs/>
          <w:color w:val="000000"/>
          <w:sz w:val="28"/>
          <w:szCs w:val="28"/>
        </w:rPr>
        <w:t xml:space="preserve">оглашению, согласие лиц, являющихся поставщиками (подрядчиками, исполнителями) по договорам (соглашениям), заключенным в целях исполнения обязательств по </w:t>
      </w:r>
      <w:r w:rsidR="003C120D" w:rsidRPr="0092122B">
        <w:rPr>
          <w:rFonts w:ascii="Times New Roman" w:hAnsi="Times New Roman" w:cs="Times New Roman"/>
          <w:bCs/>
          <w:color w:val="000000"/>
          <w:sz w:val="28"/>
          <w:szCs w:val="28"/>
        </w:rPr>
        <w:t>настоящему С</w:t>
      </w:r>
      <w:r w:rsidRPr="0092122B">
        <w:rPr>
          <w:rFonts w:ascii="Times New Roman" w:hAnsi="Times New Roman" w:cs="Times New Roman"/>
          <w:bCs/>
          <w:color w:val="000000"/>
          <w:sz w:val="28"/>
          <w:szCs w:val="28"/>
        </w:rPr>
        <w:t>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w:t>
      </w:r>
      <w:proofErr w:type="gramEnd"/>
      <w:r w:rsidRPr="0092122B">
        <w:rPr>
          <w:rFonts w:ascii="Times New Roman" w:hAnsi="Times New Roman" w:cs="Times New Roman"/>
          <w:bCs/>
          <w:color w:val="000000"/>
          <w:sz w:val="28"/>
          <w:szCs w:val="28"/>
        </w:rPr>
        <w:t xml:space="preserve"> их уставных (складочных) </w:t>
      </w:r>
      <w:proofErr w:type="gramStart"/>
      <w:r w:rsidRPr="0092122B">
        <w:rPr>
          <w:rFonts w:ascii="Times New Roman" w:hAnsi="Times New Roman" w:cs="Times New Roman"/>
          <w:bCs/>
          <w:color w:val="000000"/>
          <w:sz w:val="28"/>
          <w:szCs w:val="28"/>
        </w:rPr>
        <w:t>капиталах</w:t>
      </w:r>
      <w:proofErr w:type="gramEnd"/>
      <w:r w:rsidRPr="0092122B">
        <w:rPr>
          <w:rFonts w:ascii="Times New Roman" w:hAnsi="Times New Roman" w:cs="Times New Roman"/>
          <w:bCs/>
          <w:color w:val="000000"/>
          <w:sz w:val="28"/>
          <w:szCs w:val="28"/>
        </w:rPr>
        <w:t>), на</w:t>
      </w:r>
      <w:r w:rsidR="004A02F2" w:rsidRPr="0092122B">
        <w:rPr>
          <w:rFonts w:ascii="Times New Roman" w:hAnsi="Times New Roman" w:cs="Times New Roman"/>
          <w:bCs/>
          <w:color w:val="000000"/>
          <w:sz w:val="28"/>
          <w:szCs w:val="28"/>
        </w:rPr>
        <w:t xml:space="preserve"> осуществление М</w:t>
      </w:r>
      <w:r w:rsidRPr="0092122B">
        <w:rPr>
          <w:rFonts w:ascii="Times New Roman" w:hAnsi="Times New Roman" w:cs="Times New Roman"/>
          <w:bCs/>
          <w:color w:val="000000"/>
          <w:sz w:val="28"/>
          <w:szCs w:val="28"/>
        </w:rPr>
        <w:t xml:space="preserve">инистерством и органами государственного финансового контроля проверок соблюдения ими условий, целей и порядка предоставления </w:t>
      </w:r>
      <w:r w:rsidR="00E07284" w:rsidRPr="0092122B">
        <w:rPr>
          <w:rFonts w:ascii="Times New Roman" w:hAnsi="Times New Roman" w:cs="Times New Roman"/>
          <w:bCs/>
          <w:color w:val="000000"/>
          <w:sz w:val="28"/>
          <w:szCs w:val="28"/>
        </w:rPr>
        <w:t>Г</w:t>
      </w:r>
      <w:r w:rsidRPr="0092122B">
        <w:rPr>
          <w:rFonts w:ascii="Times New Roman" w:hAnsi="Times New Roman" w:cs="Times New Roman"/>
          <w:bCs/>
          <w:color w:val="000000"/>
          <w:sz w:val="28"/>
          <w:szCs w:val="28"/>
        </w:rPr>
        <w:t>ранта;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7) зарегистрировать на территории Иркутской области сельскохозяйственную технику, грузовой автомобильный транспо</w:t>
      </w:r>
      <w:proofErr w:type="gramStart"/>
      <w:r w:rsidRPr="0092122B">
        <w:rPr>
          <w:rFonts w:ascii="Times New Roman" w:hAnsi="Times New Roman" w:cs="Times New Roman"/>
          <w:bCs/>
          <w:color w:val="000000"/>
          <w:sz w:val="28"/>
          <w:szCs w:val="28"/>
        </w:rPr>
        <w:t>рт в сл</w:t>
      </w:r>
      <w:proofErr w:type="gramEnd"/>
      <w:r w:rsidRPr="0092122B">
        <w:rPr>
          <w:rFonts w:ascii="Times New Roman" w:hAnsi="Times New Roman" w:cs="Times New Roman"/>
          <w:bCs/>
          <w:color w:val="000000"/>
          <w:sz w:val="28"/>
          <w:szCs w:val="28"/>
        </w:rPr>
        <w:t>учаях, предусмотренных законодательством Российской Федерации</w:t>
      </w:r>
      <w:r w:rsidR="003F358E" w:rsidRPr="0092122B">
        <w:rPr>
          <w:rFonts w:ascii="Times New Roman" w:hAnsi="Times New Roman" w:cs="Times New Roman"/>
          <w:bCs/>
          <w:color w:val="000000"/>
          <w:sz w:val="28"/>
          <w:szCs w:val="28"/>
        </w:rPr>
        <w:br/>
      </w:r>
      <w:r w:rsidRPr="0092122B">
        <w:rPr>
          <w:rFonts w:ascii="Times New Roman" w:hAnsi="Times New Roman" w:cs="Times New Roman"/>
          <w:bCs/>
          <w:color w:val="000000"/>
          <w:sz w:val="28"/>
          <w:szCs w:val="28"/>
        </w:rPr>
        <w:t>(</w:t>
      </w:r>
      <w:r w:rsidR="00851B3D" w:rsidRPr="0092122B">
        <w:rPr>
          <w:rFonts w:ascii="Times New Roman" w:hAnsi="Times New Roman" w:cs="Times New Roman"/>
          <w:bCs/>
          <w:color w:val="000000"/>
          <w:sz w:val="28"/>
          <w:szCs w:val="28"/>
        </w:rPr>
        <w:t>в случае использовании средств Г</w:t>
      </w:r>
      <w:r w:rsidRPr="0092122B">
        <w:rPr>
          <w:rFonts w:ascii="Times New Roman" w:hAnsi="Times New Roman" w:cs="Times New Roman"/>
          <w:bCs/>
          <w:color w:val="000000"/>
          <w:sz w:val="28"/>
          <w:szCs w:val="28"/>
        </w:rPr>
        <w:t>ранта на приобретение сельскохозяйственной техники, грузового автомобильного транспорта);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8) выполнить производственный план;</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9) увеличивать объем реализуемой сельскохозяйственной продукции не менее 10% ежегодно в теч</w:t>
      </w:r>
      <w:r w:rsidR="003F358E" w:rsidRPr="0092122B">
        <w:rPr>
          <w:rFonts w:ascii="Times New Roman" w:hAnsi="Times New Roman" w:cs="Times New Roman"/>
          <w:bCs/>
          <w:color w:val="000000"/>
          <w:sz w:val="28"/>
          <w:szCs w:val="28"/>
        </w:rPr>
        <w:t>ение пяти лет с года получения Г</w:t>
      </w:r>
      <w:r w:rsidRPr="0092122B">
        <w:rPr>
          <w:rFonts w:ascii="Times New Roman" w:hAnsi="Times New Roman" w:cs="Times New Roman"/>
          <w:bCs/>
          <w:color w:val="000000"/>
          <w:sz w:val="28"/>
          <w:szCs w:val="28"/>
        </w:rPr>
        <w:t>ранта</w:t>
      </w:r>
      <w:r w:rsidRPr="0092122B">
        <w:rPr>
          <w:rFonts w:ascii="Times New Roman" w:hAnsi="Times New Roman" w:cs="Times New Roman"/>
          <w:bCs/>
          <w:color w:val="000000"/>
          <w:sz w:val="28"/>
          <w:szCs w:val="28"/>
        </w:rPr>
        <w:br/>
        <w:t>(в тыс. рублей);</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 xml:space="preserve">10) зарегистрировать на </w:t>
      </w:r>
      <w:r w:rsidR="00A7251F" w:rsidRPr="0092122B">
        <w:rPr>
          <w:rFonts w:ascii="Times New Roman" w:hAnsi="Times New Roman" w:cs="Times New Roman"/>
          <w:bCs/>
          <w:color w:val="000000"/>
          <w:sz w:val="28"/>
          <w:szCs w:val="28"/>
        </w:rPr>
        <w:t xml:space="preserve">Получателя </w:t>
      </w:r>
      <w:r w:rsidRPr="0092122B">
        <w:rPr>
          <w:rFonts w:ascii="Times New Roman" w:hAnsi="Times New Roman" w:cs="Times New Roman"/>
          <w:bCs/>
          <w:color w:val="000000"/>
          <w:sz w:val="28"/>
          <w:szCs w:val="28"/>
        </w:rPr>
        <w:t>имущество,</w:t>
      </w:r>
      <w:r w:rsidR="00C651AB" w:rsidRPr="0092122B">
        <w:rPr>
          <w:rFonts w:ascii="Times New Roman" w:hAnsi="Times New Roman" w:cs="Times New Roman"/>
          <w:bCs/>
          <w:color w:val="000000"/>
          <w:sz w:val="28"/>
          <w:szCs w:val="28"/>
        </w:rPr>
        <w:t xml:space="preserve"> приобретенное за счет сре</w:t>
      </w:r>
      <w:proofErr w:type="gramStart"/>
      <w:r w:rsidR="00C651AB" w:rsidRPr="0092122B">
        <w:rPr>
          <w:rFonts w:ascii="Times New Roman" w:hAnsi="Times New Roman" w:cs="Times New Roman"/>
          <w:bCs/>
          <w:color w:val="000000"/>
          <w:sz w:val="28"/>
          <w:szCs w:val="28"/>
        </w:rPr>
        <w:t>дств Г</w:t>
      </w:r>
      <w:r w:rsidRPr="0092122B">
        <w:rPr>
          <w:rFonts w:ascii="Times New Roman" w:hAnsi="Times New Roman" w:cs="Times New Roman"/>
          <w:bCs/>
          <w:color w:val="000000"/>
          <w:sz w:val="28"/>
          <w:szCs w:val="28"/>
        </w:rPr>
        <w:t>р</w:t>
      </w:r>
      <w:proofErr w:type="gramEnd"/>
      <w:r w:rsidRPr="0092122B">
        <w:rPr>
          <w:rFonts w:ascii="Times New Roman" w:hAnsi="Times New Roman" w:cs="Times New Roman"/>
          <w:bCs/>
          <w:color w:val="000000"/>
          <w:sz w:val="28"/>
          <w:szCs w:val="28"/>
        </w:rPr>
        <w:t>анта, и использовать его на территории Иркутской области</w:t>
      </w:r>
      <w:r w:rsidR="00921BE7" w:rsidRPr="0092122B">
        <w:rPr>
          <w:rFonts w:ascii="Times New Roman" w:hAnsi="Times New Roman" w:cs="Times New Roman"/>
          <w:bCs/>
          <w:color w:val="000000"/>
          <w:sz w:val="28"/>
          <w:szCs w:val="28"/>
        </w:rPr>
        <w:br/>
      </w:r>
      <w:r w:rsidRPr="0092122B">
        <w:rPr>
          <w:rFonts w:ascii="Times New Roman" w:hAnsi="Times New Roman" w:cs="Times New Roman"/>
          <w:bCs/>
          <w:color w:val="000000"/>
          <w:sz w:val="28"/>
          <w:szCs w:val="28"/>
        </w:rPr>
        <w:t>(за исключением использования сельскохозяйственной техники и грузового автомобильного транспорта);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11) обеспечить нахождение, содержание и выпас сельскохозяйственных животных по месту нахождения крестьянского (фермерского) хозяйства по истечении двух месяцев со дня их приобретения (</w:t>
      </w:r>
      <w:r w:rsidR="003616DD" w:rsidRPr="0092122B">
        <w:rPr>
          <w:rFonts w:ascii="Times New Roman" w:hAnsi="Times New Roman" w:cs="Times New Roman"/>
          <w:bCs/>
          <w:color w:val="000000"/>
          <w:sz w:val="28"/>
          <w:szCs w:val="28"/>
        </w:rPr>
        <w:t>в случае использования сре</w:t>
      </w:r>
      <w:proofErr w:type="gramStart"/>
      <w:r w:rsidR="003616DD" w:rsidRPr="0092122B">
        <w:rPr>
          <w:rFonts w:ascii="Times New Roman" w:hAnsi="Times New Roman" w:cs="Times New Roman"/>
          <w:bCs/>
          <w:color w:val="000000"/>
          <w:sz w:val="28"/>
          <w:szCs w:val="28"/>
        </w:rPr>
        <w:t>дств Г</w:t>
      </w:r>
      <w:r w:rsidRPr="0092122B">
        <w:rPr>
          <w:rFonts w:ascii="Times New Roman" w:hAnsi="Times New Roman" w:cs="Times New Roman"/>
          <w:bCs/>
          <w:color w:val="000000"/>
          <w:sz w:val="28"/>
          <w:szCs w:val="28"/>
        </w:rPr>
        <w:t>р</w:t>
      </w:r>
      <w:proofErr w:type="gramEnd"/>
      <w:r w:rsidRPr="0092122B">
        <w:rPr>
          <w:rFonts w:ascii="Times New Roman" w:hAnsi="Times New Roman" w:cs="Times New Roman"/>
          <w:bCs/>
          <w:color w:val="000000"/>
          <w:sz w:val="28"/>
          <w:szCs w:val="28"/>
        </w:rPr>
        <w:t>анта на приобретение сельскохозяйственных животных);</w:t>
      </w:r>
    </w:p>
    <w:p w:rsidR="002B4FD0" w:rsidRPr="0092122B" w:rsidRDefault="002B4FD0" w:rsidP="00921BE7">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lastRenderedPageBreak/>
        <w:t>12) представлять следующие отчеты:</w:t>
      </w:r>
    </w:p>
    <w:p w:rsidR="002B4FD0" w:rsidRPr="0092122B" w:rsidRDefault="002B4FD0" w:rsidP="00921BE7">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один раз в полгода в срок до 15 числа месяца, следующего за отчетным периодом, отчет о расходовании сре</w:t>
      </w:r>
      <w:proofErr w:type="gramStart"/>
      <w:r w:rsidRPr="0092122B">
        <w:rPr>
          <w:rFonts w:ascii="Times New Roman" w:hAnsi="Times New Roman" w:cs="Times New Roman"/>
          <w:sz w:val="28"/>
          <w:szCs w:val="28"/>
        </w:rPr>
        <w:t>дств Гр</w:t>
      </w:r>
      <w:proofErr w:type="gramEnd"/>
      <w:r w:rsidRPr="0092122B">
        <w:rPr>
          <w:rFonts w:ascii="Times New Roman" w:hAnsi="Times New Roman" w:cs="Times New Roman"/>
          <w:sz w:val="28"/>
          <w:szCs w:val="28"/>
        </w:rPr>
        <w:t xml:space="preserve">анта по форме, утвержденной </w:t>
      </w:r>
      <w:r w:rsidR="003616DD" w:rsidRPr="0092122B">
        <w:rPr>
          <w:rFonts w:ascii="Times New Roman" w:hAnsi="Times New Roman" w:cs="Times New Roman"/>
          <w:sz w:val="28"/>
          <w:szCs w:val="28"/>
        </w:rPr>
        <w:t xml:space="preserve">правовым актом </w:t>
      </w:r>
      <w:r w:rsidRPr="0092122B">
        <w:rPr>
          <w:rFonts w:ascii="Times New Roman" w:hAnsi="Times New Roman" w:cs="Times New Roman"/>
          <w:sz w:val="28"/>
          <w:szCs w:val="28"/>
        </w:rPr>
        <w:t>Министерства;</w:t>
      </w:r>
    </w:p>
    <w:p w:rsidR="002B4FD0" w:rsidRPr="0092122B" w:rsidRDefault="002B4FD0" w:rsidP="00921BE7">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 один раз в полгода в срок до 15 числа месяца, следующего за отчетным периодом, отчет об эффективности реализации производственного плана по форме, утвержденной </w:t>
      </w:r>
      <w:r w:rsidR="00014BB9" w:rsidRPr="0092122B">
        <w:rPr>
          <w:rFonts w:ascii="Times New Roman" w:hAnsi="Times New Roman" w:cs="Times New Roman"/>
          <w:sz w:val="28"/>
          <w:szCs w:val="28"/>
        </w:rPr>
        <w:t>правовым актом М</w:t>
      </w:r>
      <w:r w:rsidRPr="0092122B">
        <w:rPr>
          <w:rFonts w:ascii="Times New Roman" w:hAnsi="Times New Roman" w:cs="Times New Roman"/>
          <w:sz w:val="28"/>
          <w:szCs w:val="28"/>
        </w:rPr>
        <w:t>инистерства.</w:t>
      </w:r>
    </w:p>
    <w:p w:rsidR="002B4FD0" w:rsidRPr="0092122B" w:rsidRDefault="002B4FD0" w:rsidP="00921BE7">
      <w:pPr>
        <w:pStyle w:val="ConsPlusNormal"/>
        <w:ind w:firstLine="709"/>
        <w:jc w:val="both"/>
        <w:rPr>
          <w:rFonts w:ascii="Times New Roman" w:hAnsi="Times New Roman" w:cs="Times New Roman"/>
          <w:sz w:val="28"/>
          <w:szCs w:val="28"/>
        </w:rPr>
      </w:pPr>
      <w:proofErr w:type="gramStart"/>
      <w:r w:rsidRPr="0092122B">
        <w:rPr>
          <w:rFonts w:ascii="Times New Roman" w:hAnsi="Times New Roman" w:cs="Times New Roman"/>
          <w:sz w:val="28"/>
          <w:szCs w:val="28"/>
        </w:rPr>
        <w:t xml:space="preserve">В случае представления вышеуказанных отчетов по адресу электронной почты, определенному правовым актом Министерства, в отсканированной форме и (или) по каналам факсимильной связи, оригиналы отчетов представляются в Министерство в срок, не позднее 6 месяцев со дня истечения срока, указанного в </w:t>
      </w:r>
      <w:hyperlink w:anchor="P38" w:history="1">
        <w:r w:rsidRPr="0092122B">
          <w:rPr>
            <w:rFonts w:ascii="Times New Roman" w:hAnsi="Times New Roman" w:cs="Times New Roman"/>
            <w:sz w:val="28"/>
            <w:szCs w:val="28"/>
          </w:rPr>
          <w:t xml:space="preserve">абзаце </w:t>
        </w:r>
      </w:hyperlink>
      <w:hyperlink w:anchor="P39" w:history="1">
        <w:r w:rsidRPr="0092122B">
          <w:rPr>
            <w:rFonts w:ascii="Times New Roman" w:hAnsi="Times New Roman" w:cs="Times New Roman"/>
            <w:sz w:val="28"/>
            <w:szCs w:val="28"/>
          </w:rPr>
          <w:t>третьем</w:t>
        </w:r>
      </w:hyperlink>
      <w:r w:rsidRPr="0092122B">
        <w:rPr>
          <w:rFonts w:ascii="Times New Roman" w:hAnsi="Times New Roman" w:cs="Times New Roman"/>
          <w:sz w:val="28"/>
          <w:szCs w:val="28"/>
        </w:rPr>
        <w:t xml:space="preserve"> настоящего подпункта;</w:t>
      </w:r>
      <w:proofErr w:type="gramEnd"/>
    </w:p>
    <w:p w:rsidR="002B4FD0" w:rsidRPr="0092122B" w:rsidRDefault="002B4FD0" w:rsidP="002B4FD0">
      <w:pPr>
        <w:pStyle w:val="ConsPlusNormal"/>
        <w:ind w:firstLine="709"/>
        <w:jc w:val="both"/>
        <w:rPr>
          <w:rFonts w:ascii="Times New Roman" w:hAnsi="Times New Roman" w:cs="Times New Roman"/>
          <w:bCs/>
          <w:color w:val="000000"/>
          <w:sz w:val="28"/>
          <w:szCs w:val="28"/>
        </w:rPr>
      </w:pPr>
      <w:r w:rsidRPr="0092122B">
        <w:rPr>
          <w:rFonts w:ascii="Times New Roman" w:hAnsi="Times New Roman" w:cs="Times New Roman"/>
          <w:bCs/>
          <w:color w:val="000000"/>
          <w:sz w:val="28"/>
          <w:szCs w:val="28"/>
        </w:rPr>
        <w:t>13) не продавать, не дарить, не передавать в аренду, пользование другим лицам, не обменивать, не делать взнос в виде пая, вклада или не отчуждать иным образом им</w:t>
      </w:r>
      <w:r w:rsidR="00BA0C6D" w:rsidRPr="0092122B">
        <w:rPr>
          <w:rFonts w:ascii="Times New Roman" w:hAnsi="Times New Roman" w:cs="Times New Roman"/>
          <w:bCs/>
          <w:color w:val="000000"/>
          <w:sz w:val="28"/>
          <w:szCs w:val="28"/>
        </w:rPr>
        <w:t>ущество, приобретенное за счет Г</w:t>
      </w:r>
      <w:r w:rsidRPr="0092122B">
        <w:rPr>
          <w:rFonts w:ascii="Times New Roman" w:hAnsi="Times New Roman" w:cs="Times New Roman"/>
          <w:bCs/>
          <w:color w:val="000000"/>
          <w:sz w:val="28"/>
          <w:szCs w:val="28"/>
        </w:rPr>
        <w:t>ранта, в теч</w:t>
      </w:r>
      <w:r w:rsidR="00BA0C6D" w:rsidRPr="0092122B">
        <w:rPr>
          <w:rFonts w:ascii="Times New Roman" w:hAnsi="Times New Roman" w:cs="Times New Roman"/>
          <w:bCs/>
          <w:color w:val="000000"/>
          <w:sz w:val="28"/>
          <w:szCs w:val="28"/>
        </w:rPr>
        <w:t>ение пяти лет со дня получения Г</w:t>
      </w:r>
      <w:r w:rsidRPr="0092122B">
        <w:rPr>
          <w:rFonts w:ascii="Times New Roman" w:hAnsi="Times New Roman" w:cs="Times New Roman"/>
          <w:bCs/>
          <w:color w:val="000000"/>
          <w:sz w:val="28"/>
          <w:szCs w:val="28"/>
        </w:rPr>
        <w:t>ранта;</w:t>
      </w:r>
    </w:p>
    <w:p w:rsidR="002B4FD0" w:rsidRPr="0092122B" w:rsidRDefault="002B4FD0" w:rsidP="002B4FD0">
      <w:pPr>
        <w:pStyle w:val="ConsPlusNormal"/>
        <w:ind w:firstLine="709"/>
        <w:jc w:val="both"/>
        <w:rPr>
          <w:rFonts w:ascii="Times New Roman" w:hAnsi="Times New Roman" w:cs="Times New Roman"/>
          <w:bCs/>
          <w:color w:val="000000"/>
          <w:sz w:val="28"/>
          <w:szCs w:val="28"/>
        </w:rPr>
      </w:pPr>
      <w:proofErr w:type="gramStart"/>
      <w:r w:rsidRPr="0092122B">
        <w:rPr>
          <w:rFonts w:ascii="Times New Roman" w:hAnsi="Times New Roman" w:cs="Times New Roman"/>
          <w:bCs/>
          <w:color w:val="000000"/>
          <w:sz w:val="28"/>
          <w:szCs w:val="28"/>
        </w:rPr>
        <w:t xml:space="preserve">14) в течение одного месяца со дня истечения срока, установленного в абзаце первом пункта 24 Положения, представить в </w:t>
      </w:r>
      <w:r w:rsidR="00C548FD" w:rsidRPr="0092122B">
        <w:rPr>
          <w:rFonts w:ascii="Times New Roman" w:hAnsi="Times New Roman" w:cs="Times New Roman"/>
          <w:bCs/>
          <w:color w:val="000000"/>
          <w:sz w:val="28"/>
          <w:szCs w:val="28"/>
        </w:rPr>
        <w:t>Ми</w:t>
      </w:r>
      <w:r w:rsidRPr="0092122B">
        <w:rPr>
          <w:rFonts w:ascii="Times New Roman" w:hAnsi="Times New Roman" w:cs="Times New Roman"/>
          <w:bCs/>
          <w:color w:val="000000"/>
          <w:sz w:val="28"/>
          <w:szCs w:val="28"/>
        </w:rPr>
        <w:t xml:space="preserve">нистерство заверенные </w:t>
      </w:r>
      <w:r w:rsidR="006A66D5" w:rsidRPr="0092122B">
        <w:rPr>
          <w:rFonts w:ascii="Times New Roman" w:hAnsi="Times New Roman" w:cs="Times New Roman"/>
          <w:bCs/>
          <w:color w:val="000000"/>
          <w:sz w:val="28"/>
          <w:szCs w:val="28"/>
        </w:rPr>
        <w:t xml:space="preserve">Получателем </w:t>
      </w:r>
      <w:r w:rsidRPr="0092122B">
        <w:rPr>
          <w:rFonts w:ascii="Times New Roman" w:hAnsi="Times New Roman" w:cs="Times New Roman"/>
          <w:bCs/>
          <w:color w:val="000000"/>
          <w:sz w:val="28"/>
          <w:szCs w:val="28"/>
        </w:rPr>
        <w:t>копии документов, предусмотренных абзацем вторым пункта 24 Положения (в случае представления незаверенных копий документов по электронной почте в сканированной форме в соответствии с абзацем третьим пункта 24 Положения), а также иные документы, подтверждаю</w:t>
      </w:r>
      <w:r w:rsidR="00A6110A" w:rsidRPr="0092122B">
        <w:rPr>
          <w:rFonts w:ascii="Times New Roman" w:hAnsi="Times New Roman" w:cs="Times New Roman"/>
          <w:bCs/>
          <w:color w:val="000000"/>
          <w:sz w:val="28"/>
          <w:szCs w:val="28"/>
        </w:rPr>
        <w:t>щие использование Г</w:t>
      </w:r>
      <w:r w:rsidRPr="0092122B">
        <w:rPr>
          <w:rFonts w:ascii="Times New Roman" w:hAnsi="Times New Roman" w:cs="Times New Roman"/>
          <w:bCs/>
          <w:color w:val="000000"/>
          <w:sz w:val="28"/>
          <w:szCs w:val="28"/>
        </w:rPr>
        <w:t>ранта на цели, предусмотренные пунктом</w:t>
      </w:r>
      <w:proofErr w:type="gramEnd"/>
      <w:r w:rsidRPr="0092122B">
        <w:rPr>
          <w:rFonts w:ascii="Times New Roman" w:hAnsi="Times New Roman" w:cs="Times New Roman"/>
          <w:bCs/>
          <w:color w:val="000000"/>
          <w:sz w:val="28"/>
          <w:szCs w:val="28"/>
        </w:rPr>
        <w:t xml:space="preserve"> 2 Положения, перечень которых утверждается правовым актом </w:t>
      </w:r>
      <w:r w:rsidR="00124699" w:rsidRPr="0092122B">
        <w:rPr>
          <w:rFonts w:ascii="Times New Roman" w:hAnsi="Times New Roman" w:cs="Times New Roman"/>
          <w:bCs/>
          <w:color w:val="000000"/>
          <w:sz w:val="28"/>
          <w:szCs w:val="28"/>
        </w:rPr>
        <w:t>Министерства;</w:t>
      </w:r>
    </w:p>
    <w:p w:rsidR="0018736D" w:rsidRPr="0092122B" w:rsidRDefault="0018736D" w:rsidP="0018736D">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w:t>
      </w:r>
      <w:r w:rsidR="00D70C92" w:rsidRPr="0092122B">
        <w:rPr>
          <w:rFonts w:ascii="Times New Roman" w:hAnsi="Times New Roman" w:cs="Times New Roman"/>
          <w:sz w:val="28"/>
          <w:szCs w:val="28"/>
        </w:rPr>
        <w:t>5</w:t>
      </w:r>
      <w:r w:rsidRPr="0092122B">
        <w:rPr>
          <w:rFonts w:ascii="Times New Roman" w:hAnsi="Times New Roman" w:cs="Times New Roman"/>
          <w:sz w:val="28"/>
          <w:szCs w:val="28"/>
        </w:rPr>
        <w:t xml:space="preserve">) представлять копии документов на оплату для проведения проверки, предусмотренной в подпункте 2 пункта </w:t>
      </w:r>
      <w:r w:rsidR="002D01F0" w:rsidRPr="0092122B">
        <w:rPr>
          <w:rFonts w:ascii="Times New Roman" w:hAnsi="Times New Roman" w:cs="Times New Roman"/>
          <w:sz w:val="28"/>
          <w:szCs w:val="28"/>
        </w:rPr>
        <w:t>6</w:t>
      </w:r>
      <w:r w:rsidRPr="0092122B">
        <w:rPr>
          <w:rFonts w:ascii="Times New Roman" w:hAnsi="Times New Roman" w:cs="Times New Roman"/>
          <w:sz w:val="28"/>
          <w:szCs w:val="28"/>
        </w:rPr>
        <w:t xml:space="preserve"> настоящего Соглашения;</w:t>
      </w:r>
    </w:p>
    <w:p w:rsidR="00E57A42" w:rsidRPr="00AF599E" w:rsidRDefault="00073F11" w:rsidP="0018736D">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16</w:t>
      </w:r>
      <w:r w:rsidR="0018736D" w:rsidRPr="0092122B">
        <w:rPr>
          <w:rFonts w:ascii="Times New Roman" w:hAnsi="Times New Roman" w:cs="Times New Roman"/>
          <w:sz w:val="28"/>
          <w:szCs w:val="28"/>
        </w:rPr>
        <w:t>) при перечислении сре</w:t>
      </w:r>
      <w:proofErr w:type="gramStart"/>
      <w:r w:rsidR="0018736D" w:rsidRPr="0092122B">
        <w:rPr>
          <w:rFonts w:ascii="Times New Roman" w:hAnsi="Times New Roman" w:cs="Times New Roman"/>
          <w:sz w:val="28"/>
          <w:szCs w:val="28"/>
        </w:rPr>
        <w:t>дств Гр</w:t>
      </w:r>
      <w:proofErr w:type="gramEnd"/>
      <w:r w:rsidR="0018736D" w:rsidRPr="0092122B">
        <w:rPr>
          <w:rFonts w:ascii="Times New Roman" w:hAnsi="Times New Roman" w:cs="Times New Roman"/>
          <w:sz w:val="28"/>
          <w:szCs w:val="28"/>
        </w:rPr>
        <w:t xml:space="preserve">анта с лицевого счета соблюдать </w:t>
      </w:r>
      <w:r w:rsidR="0018736D" w:rsidRPr="00AF599E">
        <w:rPr>
          <w:rFonts w:ascii="Times New Roman" w:hAnsi="Times New Roman" w:cs="Times New Roman"/>
          <w:sz w:val="28"/>
          <w:szCs w:val="28"/>
        </w:rPr>
        <w:t>зап</w:t>
      </w:r>
      <w:r w:rsidRPr="00AF599E">
        <w:rPr>
          <w:rFonts w:ascii="Times New Roman" w:hAnsi="Times New Roman" w:cs="Times New Roman"/>
          <w:sz w:val="28"/>
          <w:szCs w:val="28"/>
        </w:rPr>
        <w:t>реты, установленные подпунктом «</w:t>
      </w:r>
      <w:r w:rsidR="0018736D" w:rsidRPr="00AF599E">
        <w:rPr>
          <w:rFonts w:ascii="Times New Roman" w:hAnsi="Times New Roman" w:cs="Times New Roman"/>
          <w:sz w:val="28"/>
          <w:szCs w:val="28"/>
        </w:rPr>
        <w:t>а</w:t>
      </w:r>
      <w:r w:rsidRPr="00AF599E">
        <w:rPr>
          <w:rFonts w:ascii="Times New Roman" w:hAnsi="Times New Roman" w:cs="Times New Roman"/>
          <w:sz w:val="28"/>
          <w:szCs w:val="28"/>
        </w:rPr>
        <w:t>»</w:t>
      </w:r>
      <w:r w:rsidR="0018736D" w:rsidRPr="00AF599E">
        <w:rPr>
          <w:rFonts w:ascii="Times New Roman" w:hAnsi="Times New Roman" w:cs="Times New Roman"/>
          <w:sz w:val="28"/>
          <w:szCs w:val="28"/>
        </w:rPr>
        <w:t xml:space="preserve"> пункта </w:t>
      </w:r>
      <w:r w:rsidRPr="00AF599E">
        <w:rPr>
          <w:rFonts w:ascii="Times New Roman" w:hAnsi="Times New Roman" w:cs="Times New Roman"/>
          <w:sz w:val="28"/>
          <w:szCs w:val="28"/>
        </w:rPr>
        <w:t>6</w:t>
      </w:r>
      <w:r w:rsidR="0018736D" w:rsidRPr="00AF599E">
        <w:rPr>
          <w:rFonts w:ascii="Times New Roman" w:hAnsi="Times New Roman" w:cs="Times New Roman"/>
          <w:sz w:val="28"/>
          <w:szCs w:val="28"/>
        </w:rPr>
        <w:t xml:space="preserve"> Правил</w:t>
      </w:r>
      <w:r w:rsidR="00E57A42" w:rsidRPr="00AF599E">
        <w:rPr>
          <w:rFonts w:ascii="Times New Roman" w:hAnsi="Times New Roman" w:cs="Times New Roman"/>
          <w:sz w:val="28"/>
          <w:szCs w:val="28"/>
        </w:rPr>
        <w:t>, а именно:</w:t>
      </w:r>
    </w:p>
    <w:p w:rsidR="002458B7" w:rsidRPr="00AF599E" w:rsidRDefault="002458B7" w:rsidP="002458B7">
      <w:pPr>
        <w:pStyle w:val="ConsPlusNormal"/>
        <w:ind w:firstLine="709"/>
        <w:jc w:val="both"/>
        <w:rPr>
          <w:rFonts w:ascii="Times New Roman" w:hAnsi="Times New Roman" w:cs="Times New Roman"/>
          <w:sz w:val="28"/>
          <w:szCs w:val="28"/>
        </w:rPr>
      </w:pPr>
      <w:r w:rsidRPr="00AF599E">
        <w:rPr>
          <w:rFonts w:ascii="Times New Roman" w:hAnsi="Times New Roman" w:cs="Times New Roman"/>
          <w:sz w:val="28"/>
          <w:szCs w:val="28"/>
        </w:rPr>
        <w:t>запрет на перечисление целевых средств:</w:t>
      </w:r>
    </w:p>
    <w:p w:rsidR="002458B7" w:rsidRPr="00AF599E" w:rsidRDefault="002458B7" w:rsidP="002458B7">
      <w:pPr>
        <w:pStyle w:val="ConsPlusNormal"/>
        <w:ind w:firstLine="709"/>
        <w:jc w:val="both"/>
        <w:rPr>
          <w:rFonts w:ascii="Times New Roman" w:hAnsi="Times New Roman" w:cs="Times New Roman"/>
          <w:sz w:val="28"/>
          <w:szCs w:val="28"/>
        </w:rPr>
      </w:pPr>
      <w:proofErr w:type="gramStart"/>
      <w:r w:rsidRPr="00AF599E">
        <w:rPr>
          <w:rFonts w:ascii="Times New Roman" w:hAnsi="Times New Roman" w:cs="Times New Roman"/>
          <w:sz w:val="28"/>
          <w:szCs w:val="28"/>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w:t>
      </w:r>
      <w:proofErr w:type="gramEnd"/>
      <w:r w:rsidRPr="00AF599E">
        <w:rPr>
          <w:rFonts w:ascii="Times New Roman" w:hAnsi="Times New Roman" w:cs="Times New Roman"/>
          <w:sz w:val="28"/>
          <w:szCs w:val="28"/>
        </w:rPr>
        <w:t xml:space="preserve"> Федерации или в кредитной организации (далее - банк);</w:t>
      </w:r>
    </w:p>
    <w:p w:rsidR="002458B7" w:rsidRPr="00AF599E" w:rsidRDefault="002458B7" w:rsidP="002458B7">
      <w:pPr>
        <w:pStyle w:val="ConsPlusNormal"/>
        <w:ind w:firstLine="709"/>
        <w:jc w:val="both"/>
        <w:rPr>
          <w:rFonts w:ascii="Times New Roman" w:hAnsi="Times New Roman" w:cs="Times New Roman"/>
          <w:sz w:val="28"/>
          <w:szCs w:val="28"/>
        </w:rPr>
      </w:pPr>
      <w:r w:rsidRPr="00AF599E">
        <w:rPr>
          <w:rFonts w:ascii="Times New Roman" w:hAnsi="Times New Roman" w:cs="Times New Roman"/>
          <w:sz w:val="28"/>
          <w:szCs w:val="28"/>
        </w:rPr>
        <w:t xml:space="preserve">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w:t>
      </w:r>
      <w:r w:rsidR="00E6601B" w:rsidRPr="00AF599E">
        <w:rPr>
          <w:rFonts w:ascii="Times New Roman" w:hAnsi="Times New Roman" w:cs="Times New Roman"/>
          <w:sz w:val="28"/>
          <w:szCs w:val="28"/>
        </w:rPr>
        <w:t>подпункте «</w:t>
      </w:r>
      <w:r w:rsidRPr="00AF599E">
        <w:rPr>
          <w:rFonts w:ascii="Times New Roman" w:hAnsi="Times New Roman" w:cs="Times New Roman"/>
          <w:sz w:val="28"/>
          <w:szCs w:val="28"/>
        </w:rPr>
        <w:t>б</w:t>
      </w:r>
      <w:r w:rsidR="00E6601B" w:rsidRPr="00AF599E">
        <w:rPr>
          <w:rFonts w:ascii="Times New Roman" w:hAnsi="Times New Roman" w:cs="Times New Roman"/>
          <w:sz w:val="28"/>
          <w:szCs w:val="28"/>
        </w:rPr>
        <w:t>»</w:t>
      </w:r>
      <w:r w:rsidRPr="00AF599E">
        <w:rPr>
          <w:rFonts w:ascii="Times New Roman" w:hAnsi="Times New Roman" w:cs="Times New Roman"/>
          <w:sz w:val="28"/>
          <w:szCs w:val="28"/>
        </w:rPr>
        <w:t xml:space="preserve"> пункта 15 Правил;</w:t>
      </w:r>
    </w:p>
    <w:p w:rsidR="002458B7" w:rsidRPr="00AF599E" w:rsidRDefault="002458B7" w:rsidP="002458B7">
      <w:pPr>
        <w:pStyle w:val="ConsPlusNormal"/>
        <w:ind w:firstLine="709"/>
        <w:jc w:val="both"/>
        <w:rPr>
          <w:rFonts w:ascii="Times New Roman" w:hAnsi="Times New Roman" w:cs="Times New Roman"/>
          <w:sz w:val="28"/>
          <w:szCs w:val="28"/>
        </w:rPr>
      </w:pPr>
      <w:r w:rsidRPr="00AF599E">
        <w:rPr>
          <w:rFonts w:ascii="Times New Roman" w:hAnsi="Times New Roman" w:cs="Times New Roman"/>
          <w:sz w:val="28"/>
          <w:szCs w:val="28"/>
        </w:rPr>
        <w:t>на счета, открытые в банке юридическому лицу, за исключением:</w:t>
      </w:r>
    </w:p>
    <w:p w:rsidR="002458B7" w:rsidRPr="00AF599E" w:rsidRDefault="002458B7" w:rsidP="002458B7">
      <w:pPr>
        <w:pStyle w:val="ConsPlusNormal"/>
        <w:ind w:firstLine="709"/>
        <w:jc w:val="both"/>
        <w:rPr>
          <w:rFonts w:ascii="Times New Roman" w:hAnsi="Times New Roman" w:cs="Times New Roman"/>
          <w:sz w:val="28"/>
          <w:szCs w:val="28"/>
        </w:rPr>
      </w:pPr>
      <w:r w:rsidRPr="00AF599E">
        <w:rPr>
          <w:rFonts w:ascii="Times New Roman" w:hAnsi="Times New Roman" w:cs="Times New Roman"/>
          <w:sz w:val="28"/>
          <w:szCs w:val="28"/>
        </w:rPr>
        <w:t xml:space="preserve">оплаты обязательств юридического лица в соответствии с валютным </w:t>
      </w:r>
      <w:r w:rsidRPr="00AF599E">
        <w:rPr>
          <w:rFonts w:ascii="Times New Roman" w:hAnsi="Times New Roman" w:cs="Times New Roman"/>
          <w:sz w:val="28"/>
          <w:szCs w:val="28"/>
        </w:rPr>
        <w:lastRenderedPageBreak/>
        <w:t>законодательством Российской Федерации;</w:t>
      </w:r>
    </w:p>
    <w:p w:rsidR="002458B7" w:rsidRPr="00AF599E" w:rsidRDefault="002458B7" w:rsidP="002458B7">
      <w:pPr>
        <w:pStyle w:val="ConsPlusNormal"/>
        <w:ind w:firstLine="709"/>
        <w:jc w:val="both"/>
        <w:rPr>
          <w:rFonts w:ascii="Times New Roman" w:hAnsi="Times New Roman" w:cs="Times New Roman"/>
          <w:sz w:val="28"/>
          <w:szCs w:val="28"/>
        </w:rPr>
      </w:pPr>
      <w:r w:rsidRPr="00AF599E">
        <w:rPr>
          <w:rFonts w:ascii="Times New Roman" w:hAnsi="Times New Roman" w:cs="Times New Roman"/>
          <w:sz w:val="28"/>
          <w:szCs w:val="28"/>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rsidR="002458B7" w:rsidRPr="00AF599E" w:rsidRDefault="002458B7" w:rsidP="002458B7">
      <w:pPr>
        <w:pStyle w:val="ConsPlusNormal"/>
        <w:ind w:firstLine="709"/>
        <w:jc w:val="both"/>
        <w:rPr>
          <w:rFonts w:ascii="Times New Roman" w:hAnsi="Times New Roman" w:cs="Times New Roman"/>
          <w:sz w:val="28"/>
          <w:szCs w:val="28"/>
        </w:rPr>
      </w:pPr>
      <w:proofErr w:type="gramStart"/>
      <w:r w:rsidRPr="00AF599E">
        <w:rPr>
          <w:rFonts w:ascii="Times New Roman" w:hAnsi="Times New Roman" w:cs="Times New Roman"/>
          <w:sz w:val="28"/>
          <w:szCs w:val="28"/>
        </w:rPr>
        <w:t>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(контрактами, соглашениями) или нормативными</w:t>
      </w:r>
      <w:proofErr w:type="gramEnd"/>
      <w:r w:rsidRPr="00AF599E">
        <w:rPr>
          <w:rFonts w:ascii="Times New Roman" w:hAnsi="Times New Roman" w:cs="Times New Roman"/>
          <w:sz w:val="28"/>
          <w:szCs w:val="28"/>
        </w:rPr>
        <w:t xml:space="preserve"> правовыми актами о предоставлении субсидии;</w:t>
      </w:r>
    </w:p>
    <w:p w:rsidR="002458B7" w:rsidRPr="00AF599E" w:rsidRDefault="002458B7" w:rsidP="002458B7">
      <w:pPr>
        <w:pStyle w:val="ConsPlusNormal"/>
        <w:ind w:firstLine="709"/>
        <w:jc w:val="both"/>
        <w:rPr>
          <w:rFonts w:ascii="Times New Roman" w:hAnsi="Times New Roman" w:cs="Times New Roman"/>
          <w:sz w:val="28"/>
          <w:szCs w:val="28"/>
        </w:rPr>
      </w:pPr>
      <w:proofErr w:type="gramStart"/>
      <w:r w:rsidRPr="00AF599E">
        <w:rPr>
          <w:rFonts w:ascii="Times New Roman" w:hAnsi="Times New Roman" w:cs="Times New Roman"/>
          <w:sz w:val="28"/>
          <w:szCs w:val="28"/>
        </w:rPr>
        <w:t xml:space="preserve">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AF599E">
        <w:rPr>
          <w:rFonts w:ascii="Times New Roman" w:hAnsi="Times New Roman" w:cs="Times New Roman"/>
          <w:sz w:val="28"/>
          <w:szCs w:val="28"/>
        </w:rPr>
        <w:t>неучастника</w:t>
      </w:r>
      <w:proofErr w:type="spellEnd"/>
      <w:r w:rsidRPr="00AF599E">
        <w:rPr>
          <w:rFonts w:ascii="Times New Roman" w:hAnsi="Times New Roman" w:cs="Times New Roman"/>
          <w:sz w:val="28"/>
          <w:szCs w:val="28"/>
        </w:rPr>
        <w:t xml:space="preserve"> бюджетного процесса и при условии представления документов, указанных в абзаце </w:t>
      </w:r>
      <w:r w:rsidR="001B3651" w:rsidRPr="00AF599E">
        <w:rPr>
          <w:rFonts w:ascii="Times New Roman" w:hAnsi="Times New Roman" w:cs="Times New Roman"/>
          <w:sz w:val="28"/>
          <w:szCs w:val="28"/>
        </w:rPr>
        <w:t xml:space="preserve">восьмом </w:t>
      </w:r>
      <w:r w:rsidRPr="00AF599E">
        <w:rPr>
          <w:rFonts w:ascii="Times New Roman" w:hAnsi="Times New Roman" w:cs="Times New Roman"/>
          <w:sz w:val="28"/>
          <w:szCs w:val="28"/>
        </w:rPr>
        <w:t>настоящего подпункта,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w:t>
      </w:r>
      <w:proofErr w:type="gramEnd"/>
      <w:r w:rsidRPr="00AF599E">
        <w:rPr>
          <w:rFonts w:ascii="Times New Roman" w:hAnsi="Times New Roman" w:cs="Times New Roman"/>
          <w:sz w:val="28"/>
          <w:szCs w:val="28"/>
        </w:rPr>
        <w:t xml:space="preserve">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rsidR="0018736D" w:rsidRPr="0092122B" w:rsidRDefault="002458B7" w:rsidP="002458B7">
      <w:pPr>
        <w:pStyle w:val="ConsPlusNormal"/>
        <w:ind w:firstLine="709"/>
        <w:jc w:val="both"/>
        <w:rPr>
          <w:rFonts w:ascii="Times New Roman" w:hAnsi="Times New Roman" w:cs="Times New Roman"/>
          <w:sz w:val="28"/>
          <w:szCs w:val="28"/>
        </w:rPr>
      </w:pPr>
      <w:proofErr w:type="gramStart"/>
      <w:r w:rsidRPr="00AF599E">
        <w:rPr>
          <w:rFonts w:ascii="Times New Roman" w:hAnsi="Times New Roman" w:cs="Times New Roman"/>
          <w:sz w:val="28"/>
          <w:szCs w:val="28"/>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w:t>
      </w:r>
      <w:proofErr w:type="gramEnd"/>
      <w:r w:rsidRPr="00AF599E">
        <w:rPr>
          <w:rFonts w:ascii="Times New Roman" w:hAnsi="Times New Roman" w:cs="Times New Roman"/>
          <w:sz w:val="28"/>
          <w:szCs w:val="28"/>
        </w:rPr>
        <w:t xml:space="preserve"> </w:t>
      </w:r>
      <w:proofErr w:type="gramStart"/>
      <w:r w:rsidRPr="00AF599E">
        <w:rPr>
          <w:rFonts w:ascii="Times New Roman" w:hAnsi="Times New Roman" w:cs="Times New Roman"/>
          <w:sz w:val="28"/>
          <w:szCs w:val="28"/>
        </w:rPr>
        <w:t>соответствии</w:t>
      </w:r>
      <w:proofErr w:type="gramEnd"/>
      <w:r w:rsidRPr="00AF599E">
        <w:rPr>
          <w:rFonts w:ascii="Times New Roman" w:hAnsi="Times New Roman" w:cs="Times New Roman"/>
          <w:sz w:val="28"/>
          <w:szCs w:val="28"/>
        </w:rPr>
        <w:t xml:space="preserve">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rsidR="000E75C3" w:rsidRPr="0092122B" w:rsidRDefault="0018736D" w:rsidP="000E75C3">
      <w:pPr>
        <w:pStyle w:val="ConsPlusNormal"/>
        <w:ind w:firstLine="709"/>
        <w:jc w:val="both"/>
        <w:rPr>
          <w:rFonts w:ascii="Times New Roman" w:hAnsi="Times New Roman" w:cs="Times New Roman"/>
          <w:sz w:val="28"/>
          <w:szCs w:val="28"/>
        </w:rPr>
      </w:pPr>
      <w:proofErr w:type="gramStart"/>
      <w:r w:rsidRPr="0092122B">
        <w:rPr>
          <w:rFonts w:ascii="Times New Roman" w:hAnsi="Times New Roman" w:cs="Times New Roman"/>
          <w:sz w:val="28"/>
          <w:szCs w:val="28"/>
        </w:rPr>
        <w:t>1</w:t>
      </w:r>
      <w:r w:rsidR="00417D05">
        <w:rPr>
          <w:rFonts w:ascii="Times New Roman" w:hAnsi="Times New Roman" w:cs="Times New Roman"/>
          <w:sz w:val="28"/>
          <w:szCs w:val="28"/>
        </w:rPr>
        <w:t>7</w:t>
      </w:r>
      <w:r w:rsidRPr="0092122B">
        <w:rPr>
          <w:rFonts w:ascii="Times New Roman" w:hAnsi="Times New Roman" w:cs="Times New Roman"/>
          <w:sz w:val="28"/>
          <w:szCs w:val="28"/>
        </w:rPr>
        <w:t xml:space="preserve">) представлять в Управление документы, предусмотренные Порядком </w:t>
      </w:r>
      <w:r w:rsidR="00974C5C" w:rsidRPr="0092122B">
        <w:rPr>
          <w:rFonts w:ascii="Times New Roman" w:hAnsi="Times New Roman" w:cs="Times New Roman"/>
          <w:sz w:val="28"/>
          <w:szCs w:val="28"/>
        </w:rPr>
        <w:t>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w:t>
      </w:r>
      <w:r w:rsidR="005D3D43" w:rsidRPr="0092122B">
        <w:rPr>
          <w:rFonts w:ascii="Times New Roman" w:hAnsi="Times New Roman" w:cs="Times New Roman"/>
          <w:sz w:val="28"/>
          <w:szCs w:val="28"/>
        </w:rPr>
        <w:t>смотренных Федеральным законом «</w:t>
      </w:r>
      <w:r w:rsidR="00974C5C" w:rsidRPr="0092122B">
        <w:rPr>
          <w:rFonts w:ascii="Times New Roman" w:hAnsi="Times New Roman" w:cs="Times New Roman"/>
          <w:sz w:val="28"/>
          <w:szCs w:val="28"/>
        </w:rPr>
        <w:t>О федеральном бюджете на 2018 год и на пл</w:t>
      </w:r>
      <w:r w:rsidR="005D3D43" w:rsidRPr="0092122B">
        <w:rPr>
          <w:rFonts w:ascii="Times New Roman" w:hAnsi="Times New Roman" w:cs="Times New Roman"/>
          <w:sz w:val="28"/>
          <w:szCs w:val="28"/>
        </w:rPr>
        <w:t xml:space="preserve">ановый период 2019 и </w:t>
      </w:r>
      <w:r w:rsidR="005D3D43" w:rsidRPr="0092122B">
        <w:rPr>
          <w:rFonts w:ascii="Times New Roman" w:hAnsi="Times New Roman" w:cs="Times New Roman"/>
          <w:sz w:val="28"/>
          <w:szCs w:val="28"/>
        </w:rPr>
        <w:lastRenderedPageBreak/>
        <w:t xml:space="preserve">2020 годов», утвержденным </w:t>
      </w:r>
      <w:r w:rsidRPr="0092122B">
        <w:rPr>
          <w:rFonts w:ascii="Times New Roman" w:hAnsi="Times New Roman" w:cs="Times New Roman"/>
          <w:sz w:val="28"/>
          <w:szCs w:val="28"/>
        </w:rPr>
        <w:t xml:space="preserve">приказом Министерства финансов Российской Федерации </w:t>
      </w:r>
      <w:r w:rsidR="000E75C3" w:rsidRPr="0092122B">
        <w:rPr>
          <w:rFonts w:ascii="Times New Roman" w:hAnsi="Times New Roman" w:cs="Times New Roman"/>
          <w:sz w:val="28"/>
          <w:szCs w:val="28"/>
        </w:rPr>
        <w:t>от 8</w:t>
      </w:r>
      <w:r w:rsidR="005D3D43" w:rsidRPr="0092122B">
        <w:rPr>
          <w:rFonts w:ascii="Times New Roman" w:hAnsi="Times New Roman" w:cs="Times New Roman"/>
          <w:sz w:val="28"/>
          <w:szCs w:val="28"/>
        </w:rPr>
        <w:t xml:space="preserve"> декабря </w:t>
      </w:r>
      <w:r w:rsidR="000E75C3" w:rsidRPr="0092122B">
        <w:rPr>
          <w:rFonts w:ascii="Times New Roman" w:hAnsi="Times New Roman" w:cs="Times New Roman"/>
          <w:sz w:val="28"/>
          <w:szCs w:val="28"/>
        </w:rPr>
        <w:t xml:space="preserve">2017 </w:t>
      </w:r>
      <w:r w:rsidR="005D3D43" w:rsidRPr="0092122B">
        <w:rPr>
          <w:rFonts w:ascii="Times New Roman" w:hAnsi="Times New Roman" w:cs="Times New Roman"/>
          <w:sz w:val="28"/>
          <w:szCs w:val="28"/>
        </w:rPr>
        <w:t>года №</w:t>
      </w:r>
      <w:r w:rsidR="000E75C3" w:rsidRPr="0092122B">
        <w:rPr>
          <w:rFonts w:ascii="Times New Roman" w:hAnsi="Times New Roman" w:cs="Times New Roman"/>
          <w:sz w:val="28"/>
          <w:szCs w:val="28"/>
        </w:rPr>
        <w:t xml:space="preserve"> 220н</w:t>
      </w:r>
      <w:r w:rsidR="001D43FC" w:rsidRPr="0092122B">
        <w:rPr>
          <w:rFonts w:ascii="Times New Roman" w:hAnsi="Times New Roman" w:cs="Times New Roman"/>
          <w:sz w:val="28"/>
          <w:szCs w:val="28"/>
        </w:rPr>
        <w:t>;</w:t>
      </w:r>
      <w:proofErr w:type="gramEnd"/>
    </w:p>
    <w:p w:rsidR="0018736D" w:rsidRPr="0092122B" w:rsidRDefault="0018736D" w:rsidP="0018736D">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w:t>
      </w:r>
      <w:r w:rsidR="00417D05">
        <w:rPr>
          <w:rFonts w:ascii="Times New Roman" w:hAnsi="Times New Roman" w:cs="Times New Roman"/>
          <w:sz w:val="28"/>
          <w:szCs w:val="28"/>
        </w:rPr>
        <w:t>8</w:t>
      </w:r>
      <w:r w:rsidRPr="0092122B">
        <w:rPr>
          <w:rFonts w:ascii="Times New Roman" w:hAnsi="Times New Roman" w:cs="Times New Roman"/>
          <w:sz w:val="28"/>
          <w:szCs w:val="28"/>
        </w:rPr>
        <w:t>) указывать в договорах, платежных и расчетных документах</w:t>
      </w:r>
      <w:r w:rsidR="00BE5F99" w:rsidRPr="0092122B">
        <w:rPr>
          <w:rFonts w:ascii="Times New Roman" w:hAnsi="Times New Roman" w:cs="Times New Roman"/>
          <w:sz w:val="28"/>
          <w:szCs w:val="28"/>
        </w:rPr>
        <w:br/>
      </w:r>
      <w:r w:rsidRPr="0092122B">
        <w:rPr>
          <w:rFonts w:ascii="Times New Roman" w:hAnsi="Times New Roman" w:cs="Times New Roman"/>
          <w:sz w:val="28"/>
          <w:szCs w:val="28"/>
        </w:rPr>
        <w:t>(за исключением платежных и расчетных документов на оплату, содержащих сведения, составляющие государственную тайну) и документах, подтверждающих возникновение денежных обязател</w:t>
      </w:r>
      <w:r w:rsidR="008E2EB7" w:rsidRPr="0092122B">
        <w:rPr>
          <w:rFonts w:ascii="Times New Roman" w:hAnsi="Times New Roman" w:cs="Times New Roman"/>
          <w:sz w:val="28"/>
          <w:szCs w:val="28"/>
        </w:rPr>
        <w:t>ьств, идентификатора Соглашения;</w:t>
      </w:r>
    </w:p>
    <w:p w:rsidR="002B4FD0" w:rsidRPr="0092122B" w:rsidRDefault="00417D05" w:rsidP="00B078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8E2EB7" w:rsidRPr="0092122B">
        <w:rPr>
          <w:rFonts w:ascii="Times New Roman" w:hAnsi="Times New Roman" w:cs="Times New Roman"/>
          <w:sz w:val="28"/>
          <w:szCs w:val="28"/>
        </w:rPr>
        <w:t xml:space="preserve">) </w:t>
      </w:r>
      <w:r w:rsidR="002B4FD0" w:rsidRPr="0092122B">
        <w:rPr>
          <w:rFonts w:ascii="Times New Roman" w:hAnsi="Times New Roman" w:cs="Times New Roman"/>
          <w:sz w:val="28"/>
          <w:szCs w:val="28"/>
        </w:rPr>
        <w:t>не приобретать за счет сре</w:t>
      </w:r>
      <w:proofErr w:type="gramStart"/>
      <w:r w:rsidR="002B4FD0" w:rsidRPr="0092122B">
        <w:rPr>
          <w:rFonts w:ascii="Times New Roman" w:hAnsi="Times New Roman" w:cs="Times New Roman"/>
          <w:sz w:val="28"/>
          <w:szCs w:val="28"/>
        </w:rPr>
        <w:t>дств Гр</w:t>
      </w:r>
      <w:proofErr w:type="gramEnd"/>
      <w:r w:rsidR="002B4FD0" w:rsidRPr="0092122B">
        <w:rPr>
          <w:rFonts w:ascii="Times New Roman" w:hAnsi="Times New Roman" w:cs="Times New Roman"/>
          <w:sz w:val="28"/>
          <w:szCs w:val="28"/>
        </w:rPr>
        <w:t>анта иностранную валюту</w:t>
      </w:r>
      <w:r w:rsidR="00A00AEB" w:rsidRPr="0092122B">
        <w:rPr>
          <w:rFonts w:ascii="Times New Roman" w:hAnsi="Times New Roman" w:cs="Times New Roman"/>
          <w:sz w:val="28"/>
          <w:szCs w:val="28"/>
        </w:rPr>
        <w:br/>
      </w:r>
      <w:r w:rsidR="002B4FD0" w:rsidRPr="0092122B">
        <w:rPr>
          <w:rFonts w:ascii="Times New Roman" w:hAnsi="Times New Roman" w:cs="Times New Roman"/>
          <w:sz w:val="28"/>
          <w:szCs w:val="28"/>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B4FD0" w:rsidRPr="0092122B" w:rsidRDefault="002B4FD0" w:rsidP="00B07824">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9. Получатель соглашается на осуществление Министерством, а также органами государственного финансового контроля проверок соблюдения Получателем условий, целей и порядка предоставления Грантов в соответствии с законодательством Российской Федерации.</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2B4FD0">
      <w:pPr>
        <w:pStyle w:val="ConsPlusNormal"/>
        <w:jc w:val="center"/>
        <w:outlineLvl w:val="1"/>
        <w:rPr>
          <w:rFonts w:ascii="Times New Roman" w:hAnsi="Times New Roman" w:cs="Times New Roman"/>
          <w:sz w:val="28"/>
          <w:szCs w:val="28"/>
        </w:rPr>
      </w:pPr>
      <w:r w:rsidRPr="0092122B">
        <w:rPr>
          <w:rFonts w:ascii="Times New Roman" w:hAnsi="Times New Roman" w:cs="Times New Roman"/>
          <w:sz w:val="28"/>
          <w:szCs w:val="28"/>
        </w:rPr>
        <w:t>3. ОТВЕТСТВЕННОСТЬ СТОРОН</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DB67FD">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10. Стороны несут ответственность за неисполнение или ненадлежащее выполнение своих обязанностей по настоящему Соглашению в соответствии с законодательством Российской Федерации.</w:t>
      </w:r>
    </w:p>
    <w:p w:rsidR="002B4FD0" w:rsidRPr="0092122B" w:rsidRDefault="002B4FD0" w:rsidP="00506EF2">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11. </w:t>
      </w:r>
      <w:proofErr w:type="gramStart"/>
      <w:r w:rsidRPr="0092122B">
        <w:rPr>
          <w:rFonts w:ascii="Times New Roman" w:hAnsi="Times New Roman" w:cs="Times New Roman"/>
          <w:sz w:val="28"/>
          <w:szCs w:val="28"/>
        </w:rPr>
        <w:t xml:space="preserve">В случае использования Гранта на цели, не предусмотренные </w:t>
      </w:r>
      <w:hyperlink r:id="rId13" w:history="1">
        <w:r w:rsidRPr="0092122B">
          <w:rPr>
            <w:rFonts w:ascii="Times New Roman" w:hAnsi="Times New Roman" w:cs="Times New Roman"/>
            <w:sz w:val="28"/>
            <w:szCs w:val="28"/>
          </w:rPr>
          <w:t>пунктом 2</w:t>
        </w:r>
      </w:hyperlink>
      <w:r w:rsidRPr="0092122B">
        <w:rPr>
          <w:rFonts w:ascii="Times New Roman" w:hAnsi="Times New Roman" w:cs="Times New Roman"/>
          <w:sz w:val="28"/>
          <w:szCs w:val="28"/>
        </w:rPr>
        <w:t xml:space="preserve"> Положения, невыполнения условий настоящего Соглашения, неисполнения либо ненадлежащего исполнения обязательств, установленных </w:t>
      </w:r>
      <w:hyperlink w:anchor="P25" w:history="1">
        <w:r w:rsidRPr="0092122B">
          <w:rPr>
            <w:rFonts w:ascii="Times New Roman" w:hAnsi="Times New Roman" w:cs="Times New Roman"/>
            <w:sz w:val="28"/>
            <w:szCs w:val="28"/>
          </w:rPr>
          <w:t xml:space="preserve">пунктом </w:t>
        </w:r>
        <w:r w:rsidR="009127DC" w:rsidRPr="0092122B">
          <w:rPr>
            <w:rFonts w:ascii="Times New Roman" w:hAnsi="Times New Roman" w:cs="Times New Roman"/>
            <w:sz w:val="28"/>
            <w:szCs w:val="28"/>
          </w:rPr>
          <w:t>8</w:t>
        </w:r>
      </w:hyperlink>
      <w:r w:rsidRPr="0092122B">
        <w:rPr>
          <w:rFonts w:ascii="Times New Roman" w:hAnsi="Times New Roman" w:cs="Times New Roman"/>
          <w:sz w:val="28"/>
          <w:szCs w:val="28"/>
        </w:rPr>
        <w:t xml:space="preserve"> настоящего Соглашения, а также в случае несоответствия сведений, содержащихся в незаверенных копиях документов на оплату (представленных в Министерство в отсканированной форме для перечисления Гранта с лицевого счета Получателя на расчетные (лицевые) счета физических или юридических лиц в</w:t>
      </w:r>
      <w:proofErr w:type="gramEnd"/>
      <w:r w:rsidRPr="0092122B">
        <w:rPr>
          <w:rFonts w:ascii="Times New Roman" w:hAnsi="Times New Roman" w:cs="Times New Roman"/>
          <w:sz w:val="28"/>
          <w:szCs w:val="28"/>
        </w:rPr>
        <w:t xml:space="preserve"> </w:t>
      </w:r>
      <w:proofErr w:type="gramStart"/>
      <w:r w:rsidRPr="0092122B">
        <w:rPr>
          <w:rFonts w:ascii="Times New Roman" w:hAnsi="Times New Roman" w:cs="Times New Roman"/>
          <w:sz w:val="28"/>
          <w:szCs w:val="28"/>
        </w:rPr>
        <w:t>целях</w:t>
      </w:r>
      <w:proofErr w:type="gramEnd"/>
      <w:r w:rsidRPr="0092122B">
        <w:rPr>
          <w:rFonts w:ascii="Times New Roman" w:hAnsi="Times New Roman" w:cs="Times New Roman"/>
          <w:sz w:val="28"/>
          <w:szCs w:val="28"/>
        </w:rPr>
        <w:t xml:space="preserve"> оплаты </w:t>
      </w:r>
      <w:r w:rsidR="00463C18" w:rsidRPr="0092122B">
        <w:rPr>
          <w:rFonts w:ascii="Times New Roman" w:hAnsi="Times New Roman" w:cs="Times New Roman"/>
          <w:sz w:val="28"/>
          <w:szCs w:val="28"/>
        </w:rPr>
        <w:t>приобретений</w:t>
      </w:r>
      <w:r w:rsidRPr="0092122B">
        <w:rPr>
          <w:rFonts w:ascii="Times New Roman" w:hAnsi="Times New Roman" w:cs="Times New Roman"/>
          <w:sz w:val="28"/>
          <w:szCs w:val="28"/>
        </w:rPr>
        <w:t>), сведениям, содержащимся в заверенных копиях указанных документов, Министерство в течение 10 рабочих дней со дня выявления указанных фактов направляет Получателю требование о возврате полученного Гранта.</w:t>
      </w: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Грант подлежит возврату в областной бюджет в течение 10 банковских дней со дня получения Получателем соответствующего требования.</w:t>
      </w: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12. В </w:t>
      </w:r>
      <w:proofErr w:type="gramStart"/>
      <w:r w:rsidRPr="0092122B">
        <w:rPr>
          <w:rFonts w:ascii="Times New Roman" w:hAnsi="Times New Roman" w:cs="Times New Roman"/>
          <w:sz w:val="28"/>
          <w:szCs w:val="28"/>
        </w:rPr>
        <w:t>случае</w:t>
      </w:r>
      <w:proofErr w:type="gramEnd"/>
      <w:r w:rsidRPr="0092122B">
        <w:rPr>
          <w:rFonts w:ascii="Times New Roman" w:hAnsi="Times New Roman" w:cs="Times New Roman"/>
          <w:sz w:val="28"/>
          <w:szCs w:val="28"/>
        </w:rPr>
        <w:t xml:space="preserve"> экономии неиспользованные остатки Гранта подлежат возврату Получателем в областной бюджет не позднее второго квартала года, следующего за годом, в котором истекает срок, указанный в </w:t>
      </w:r>
      <w:hyperlink w:anchor="P27" w:history="1">
        <w:r w:rsidRPr="0092122B">
          <w:rPr>
            <w:rFonts w:ascii="Times New Roman" w:hAnsi="Times New Roman" w:cs="Times New Roman"/>
            <w:sz w:val="28"/>
            <w:szCs w:val="28"/>
          </w:rPr>
          <w:t xml:space="preserve">подпункте 3 пункта </w:t>
        </w:r>
        <w:r w:rsidR="00E62DBA" w:rsidRPr="0092122B">
          <w:rPr>
            <w:rFonts w:ascii="Times New Roman" w:hAnsi="Times New Roman" w:cs="Times New Roman"/>
            <w:sz w:val="28"/>
            <w:szCs w:val="28"/>
          </w:rPr>
          <w:t>8</w:t>
        </w:r>
      </w:hyperlink>
      <w:r w:rsidRPr="0092122B">
        <w:rPr>
          <w:rFonts w:ascii="Times New Roman" w:hAnsi="Times New Roman" w:cs="Times New Roman"/>
          <w:sz w:val="28"/>
          <w:szCs w:val="28"/>
        </w:rPr>
        <w:t xml:space="preserve"> настоящего Соглашения.</w:t>
      </w: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 xml:space="preserve">13. В </w:t>
      </w:r>
      <w:proofErr w:type="gramStart"/>
      <w:r w:rsidRPr="0092122B">
        <w:rPr>
          <w:rFonts w:ascii="Times New Roman" w:hAnsi="Times New Roman" w:cs="Times New Roman"/>
          <w:sz w:val="28"/>
          <w:szCs w:val="28"/>
        </w:rPr>
        <w:t>случае</w:t>
      </w:r>
      <w:proofErr w:type="gramEnd"/>
      <w:r w:rsidRPr="0092122B">
        <w:rPr>
          <w:rFonts w:ascii="Times New Roman" w:hAnsi="Times New Roman" w:cs="Times New Roman"/>
          <w:sz w:val="28"/>
          <w:szCs w:val="28"/>
        </w:rPr>
        <w:t xml:space="preserve"> представления для получения Гранта недостоверных сведений и документов Получатель несет ответственность в соответствии с законодательством Российской Федерации.</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2B4FD0">
      <w:pPr>
        <w:pStyle w:val="ConsPlusNormal"/>
        <w:jc w:val="center"/>
        <w:outlineLvl w:val="1"/>
        <w:rPr>
          <w:rFonts w:ascii="Times New Roman" w:hAnsi="Times New Roman" w:cs="Times New Roman"/>
          <w:sz w:val="28"/>
          <w:szCs w:val="28"/>
        </w:rPr>
      </w:pPr>
      <w:r w:rsidRPr="0092122B">
        <w:rPr>
          <w:rFonts w:ascii="Times New Roman" w:hAnsi="Times New Roman" w:cs="Times New Roman"/>
          <w:sz w:val="28"/>
          <w:szCs w:val="28"/>
        </w:rPr>
        <w:t>4. РАСТОРЖЕНИЕ, ИЗМЕНЕНИЕ СОГЛАШЕНИЯ</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D45EC8">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14. Соглашение может быть расторгнуто:</w:t>
      </w:r>
    </w:p>
    <w:p w:rsidR="002B4FD0" w:rsidRPr="0092122B" w:rsidRDefault="002B4FD0" w:rsidP="00D45EC8">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lastRenderedPageBreak/>
        <w:t>по соглашению сторон;</w:t>
      </w:r>
    </w:p>
    <w:p w:rsidR="002B4FD0" w:rsidRPr="0092122B" w:rsidRDefault="002B4FD0" w:rsidP="00D45EC8">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по решению суда.</w:t>
      </w:r>
    </w:p>
    <w:p w:rsidR="002B4FD0" w:rsidRPr="0092122B" w:rsidRDefault="002B4FD0" w:rsidP="00D45EC8">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15. Внесение изменений и дополнений в настоящее Соглашение допускается в случае, если они не противоречат действующему законодательству либо осуществляются в соответствии с действующим законодательством, по соглашению сторон путем заключения в письменной форме дополнительного соглашения.</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2B4FD0">
      <w:pPr>
        <w:pStyle w:val="ConsPlusNormal"/>
        <w:jc w:val="center"/>
        <w:outlineLvl w:val="1"/>
        <w:rPr>
          <w:rFonts w:ascii="Times New Roman" w:hAnsi="Times New Roman" w:cs="Times New Roman"/>
          <w:sz w:val="28"/>
          <w:szCs w:val="28"/>
        </w:rPr>
      </w:pPr>
      <w:r w:rsidRPr="0092122B">
        <w:rPr>
          <w:rFonts w:ascii="Times New Roman" w:hAnsi="Times New Roman" w:cs="Times New Roman"/>
          <w:sz w:val="28"/>
          <w:szCs w:val="28"/>
        </w:rPr>
        <w:t>5. ЗАКЛЮЧИТЕЛЬНЫЕ ПОЛОЖЕНИЯ</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16. Настоящее Соглашение вступает в силу с момента его подписания и действует до полного исполнения сторонами своих обязательств.</w:t>
      </w: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17. Взаимоотношения сторон, не урегулированные настоящим Соглашением, регулируются действующим законодательством Российской Федерации.</w:t>
      </w: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18. Получатель соглашается на обработку его персональных данных в соответствии с законодательством Российской Федерации.</w:t>
      </w:r>
    </w:p>
    <w:p w:rsidR="002B4FD0" w:rsidRPr="0092122B" w:rsidRDefault="002B4FD0" w:rsidP="00412C06">
      <w:pPr>
        <w:pStyle w:val="ConsPlusNormal"/>
        <w:ind w:firstLine="709"/>
        <w:jc w:val="both"/>
        <w:rPr>
          <w:rFonts w:ascii="Times New Roman" w:hAnsi="Times New Roman" w:cs="Times New Roman"/>
          <w:sz w:val="28"/>
          <w:szCs w:val="28"/>
        </w:rPr>
      </w:pPr>
      <w:r w:rsidRPr="0092122B">
        <w:rPr>
          <w:rFonts w:ascii="Times New Roman" w:hAnsi="Times New Roman" w:cs="Times New Roman"/>
          <w:sz w:val="28"/>
          <w:szCs w:val="28"/>
        </w:rPr>
        <w:t>19. Настоящее Соглашение составлено в двух экземплярах, имеющих одинаковую юридическую силу.</w:t>
      </w:r>
    </w:p>
    <w:p w:rsidR="002B4FD0" w:rsidRPr="0092122B" w:rsidRDefault="002B4FD0" w:rsidP="002B4FD0">
      <w:pPr>
        <w:pStyle w:val="ConsPlusNormal"/>
        <w:jc w:val="both"/>
        <w:rPr>
          <w:rFonts w:ascii="Times New Roman" w:hAnsi="Times New Roman" w:cs="Times New Roman"/>
          <w:sz w:val="28"/>
          <w:szCs w:val="28"/>
        </w:rPr>
      </w:pPr>
    </w:p>
    <w:p w:rsidR="002B4FD0" w:rsidRPr="0092122B" w:rsidRDefault="002B4FD0" w:rsidP="002B4FD0">
      <w:pPr>
        <w:pStyle w:val="ConsPlusNormal"/>
        <w:jc w:val="center"/>
        <w:outlineLvl w:val="1"/>
        <w:rPr>
          <w:rFonts w:ascii="Times New Roman" w:hAnsi="Times New Roman" w:cs="Times New Roman"/>
          <w:sz w:val="28"/>
          <w:szCs w:val="28"/>
        </w:rPr>
      </w:pPr>
      <w:r w:rsidRPr="0092122B">
        <w:rPr>
          <w:rFonts w:ascii="Times New Roman" w:hAnsi="Times New Roman" w:cs="Times New Roman"/>
          <w:sz w:val="28"/>
          <w:szCs w:val="28"/>
        </w:rPr>
        <w:t>6. ЮРИДИЧЕСКИЕ АДРЕСА И БАНКОВСКИЕ РЕКВИЗИТЫ СТОРОН</w:t>
      </w:r>
    </w:p>
    <w:p w:rsidR="002B4FD0" w:rsidRPr="0092122B" w:rsidRDefault="002B4FD0" w:rsidP="002B4FD0">
      <w:pPr>
        <w:pStyle w:val="ConsPlusNormal"/>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95"/>
      </w:tblGrid>
      <w:tr w:rsidR="002B4FD0" w:rsidRPr="0092122B" w:rsidTr="006D3FBF">
        <w:trPr>
          <w:trHeight w:val="297"/>
        </w:trPr>
        <w:tc>
          <w:tcPr>
            <w:tcW w:w="4365" w:type="dxa"/>
            <w:vAlign w:val="center"/>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 xml:space="preserve">Министерство: </w:t>
            </w:r>
          </w:p>
        </w:tc>
        <w:tc>
          <w:tcPr>
            <w:tcW w:w="519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Получатель:</w:t>
            </w:r>
          </w:p>
        </w:tc>
      </w:tr>
      <w:tr w:rsidR="002B4FD0" w:rsidRPr="0092122B" w:rsidTr="006D3FBF">
        <w:tc>
          <w:tcPr>
            <w:tcW w:w="4365" w:type="dxa"/>
            <w:vAlign w:val="center"/>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664011, г. Иркутск, ул. Горького, 31</w:t>
            </w:r>
          </w:p>
        </w:tc>
        <w:tc>
          <w:tcPr>
            <w:tcW w:w="519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Место нахождения:</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2B4FD0" w:rsidRPr="0092122B" w:rsidTr="006D3FBF">
        <w:tc>
          <w:tcPr>
            <w:tcW w:w="4365" w:type="dxa"/>
            <w:vAlign w:val="center"/>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ИНН 3808172221, КПП 380801001</w:t>
            </w:r>
          </w:p>
        </w:tc>
        <w:tc>
          <w:tcPr>
            <w:tcW w:w="519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 xml:space="preserve">ИНН </w:t>
            </w:r>
          </w:p>
        </w:tc>
      </w:tr>
      <w:tr w:rsidR="002B4FD0" w:rsidRPr="0092122B" w:rsidTr="006D3FBF">
        <w:trPr>
          <w:trHeight w:val="3032"/>
        </w:trPr>
        <w:tc>
          <w:tcPr>
            <w:tcW w:w="436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roofErr w:type="gramStart"/>
            <w:r w:rsidRPr="0092122B">
              <w:rPr>
                <w:rFonts w:ascii="Times New Roman" w:eastAsia="Times New Roman" w:hAnsi="Times New Roman" w:cs="Times New Roman"/>
                <w:sz w:val="26"/>
                <w:szCs w:val="26"/>
                <w:lang w:eastAsia="ru-RU"/>
              </w:rPr>
              <w:t xml:space="preserve">УФК по Иркутской области (Министерство финансов Иркутской области, министерство сельского хозяйства Иркутской области, </w:t>
            </w:r>
            <w:proofErr w:type="gramEnd"/>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roofErr w:type="gramStart"/>
            <w:r w:rsidRPr="0092122B">
              <w:rPr>
                <w:rFonts w:ascii="Times New Roman" w:eastAsia="Times New Roman" w:hAnsi="Times New Roman" w:cs="Times New Roman"/>
                <w:sz w:val="26"/>
                <w:szCs w:val="26"/>
                <w:lang w:eastAsia="ru-RU"/>
              </w:rPr>
              <w:t>л</w:t>
            </w:r>
            <w:proofErr w:type="gramEnd"/>
            <w:r w:rsidRPr="0092122B">
              <w:rPr>
                <w:rFonts w:ascii="Times New Roman" w:eastAsia="Times New Roman" w:hAnsi="Times New Roman" w:cs="Times New Roman"/>
                <w:sz w:val="26"/>
                <w:szCs w:val="26"/>
                <w:lang w:eastAsia="ru-RU"/>
              </w:rPr>
              <w:t xml:space="preserve">/с 02342000010) </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БИК 042520001</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roofErr w:type="gramStart"/>
            <w:r w:rsidRPr="0092122B">
              <w:rPr>
                <w:rFonts w:ascii="Times New Roman" w:eastAsia="Times New Roman" w:hAnsi="Times New Roman" w:cs="Times New Roman"/>
                <w:sz w:val="26"/>
                <w:szCs w:val="26"/>
                <w:lang w:eastAsia="ru-RU"/>
              </w:rPr>
              <w:t>р</w:t>
            </w:r>
            <w:proofErr w:type="gramEnd"/>
            <w:r w:rsidRPr="0092122B">
              <w:rPr>
                <w:rFonts w:ascii="Times New Roman" w:eastAsia="Times New Roman" w:hAnsi="Times New Roman" w:cs="Times New Roman"/>
                <w:sz w:val="26"/>
                <w:szCs w:val="26"/>
                <w:lang w:eastAsia="ru-RU"/>
              </w:rPr>
              <w:t>/</w:t>
            </w:r>
            <w:proofErr w:type="spellStart"/>
            <w:r w:rsidRPr="0092122B">
              <w:rPr>
                <w:rFonts w:ascii="Times New Roman" w:eastAsia="Times New Roman" w:hAnsi="Times New Roman" w:cs="Times New Roman"/>
                <w:sz w:val="26"/>
                <w:szCs w:val="26"/>
                <w:lang w:eastAsia="ru-RU"/>
              </w:rPr>
              <w:t>сч</w:t>
            </w:r>
            <w:proofErr w:type="spellEnd"/>
            <w:r w:rsidRPr="0092122B">
              <w:rPr>
                <w:rFonts w:ascii="Times New Roman" w:eastAsia="Times New Roman" w:hAnsi="Times New Roman" w:cs="Times New Roman"/>
                <w:sz w:val="26"/>
                <w:szCs w:val="26"/>
                <w:lang w:eastAsia="ru-RU"/>
              </w:rPr>
              <w:t>. 40201810100000100006</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ОТДЕЛЕНИЕ ИРКУТСК Г. ИРКУТСК</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ОКТМО 25701000</w:t>
            </w:r>
          </w:p>
        </w:tc>
        <w:tc>
          <w:tcPr>
            <w:tcW w:w="519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Платежные реквизиты / ОГРН / ОКТМО</w:t>
            </w:r>
          </w:p>
        </w:tc>
      </w:tr>
      <w:tr w:rsidR="002B4FD0" w:rsidRPr="004609F9" w:rsidTr="006D3FBF">
        <w:trPr>
          <w:trHeight w:val="2172"/>
        </w:trPr>
        <w:tc>
          <w:tcPr>
            <w:tcW w:w="436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__________________(_____________)</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МП</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5195" w:type="dxa"/>
          </w:tcPr>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_________________(________________)</w:t>
            </w: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p>
          <w:p w:rsidR="002B4FD0" w:rsidRPr="0092122B"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МП</w:t>
            </w:r>
          </w:p>
          <w:p w:rsidR="002B4FD0" w:rsidRPr="004609F9" w:rsidRDefault="002B4FD0" w:rsidP="006D3FBF">
            <w:pPr>
              <w:autoSpaceDE w:val="0"/>
              <w:autoSpaceDN w:val="0"/>
              <w:adjustRightInd w:val="0"/>
              <w:spacing w:after="0" w:line="240" w:lineRule="auto"/>
              <w:rPr>
                <w:rFonts w:ascii="Times New Roman" w:eastAsia="Times New Roman" w:hAnsi="Times New Roman" w:cs="Times New Roman"/>
                <w:sz w:val="26"/>
                <w:szCs w:val="26"/>
                <w:lang w:eastAsia="ru-RU"/>
              </w:rPr>
            </w:pPr>
            <w:r w:rsidRPr="0092122B">
              <w:rPr>
                <w:rFonts w:ascii="Times New Roman" w:eastAsia="Times New Roman" w:hAnsi="Times New Roman" w:cs="Times New Roman"/>
                <w:sz w:val="26"/>
                <w:szCs w:val="26"/>
                <w:lang w:eastAsia="ru-RU"/>
              </w:rPr>
              <w:t>(при наличии)</w:t>
            </w:r>
          </w:p>
        </w:tc>
      </w:tr>
    </w:tbl>
    <w:p w:rsidR="00F24B94" w:rsidRDefault="00F24B94" w:rsidP="00E24D24">
      <w:pPr>
        <w:pStyle w:val="ConsPlusNormal"/>
        <w:jc w:val="center"/>
      </w:pPr>
    </w:p>
    <w:sectPr w:rsidR="00F24B94" w:rsidSect="003A5BEC">
      <w:headerReference w:type="even" r:id="rId14"/>
      <w:headerReference w:type="default" r:id="rId15"/>
      <w:footerReference w:type="even" r:id="rId16"/>
      <w:footerReference w:type="default" r:id="rId17"/>
      <w:headerReference w:type="first" r:id="rId18"/>
      <w:footerReference w:type="first" r:id="rId19"/>
      <w:pgSz w:w="11905" w:h="16838"/>
      <w:pgMar w:top="1134" w:right="850" w:bottom="709"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FA" w:rsidRDefault="008C0AFA" w:rsidP="00497B78">
      <w:pPr>
        <w:spacing w:after="0" w:line="240" w:lineRule="auto"/>
      </w:pPr>
      <w:r>
        <w:separator/>
      </w:r>
    </w:p>
  </w:endnote>
  <w:endnote w:type="continuationSeparator" w:id="0">
    <w:p w:rsidR="008C0AFA" w:rsidRDefault="008C0AFA" w:rsidP="0049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EC" w:rsidRDefault="003A5BE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EC" w:rsidRDefault="003A5BE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EC" w:rsidRDefault="003A5B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FA" w:rsidRDefault="008C0AFA" w:rsidP="00497B78">
      <w:pPr>
        <w:spacing w:after="0" w:line="240" w:lineRule="auto"/>
      </w:pPr>
      <w:r>
        <w:separator/>
      </w:r>
    </w:p>
  </w:footnote>
  <w:footnote w:type="continuationSeparator" w:id="0">
    <w:p w:rsidR="008C0AFA" w:rsidRDefault="008C0AFA" w:rsidP="00497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EC" w:rsidRDefault="003A5BE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53739"/>
      <w:docPartObj>
        <w:docPartGallery w:val="Page Numbers (Top of Page)"/>
        <w:docPartUnique/>
      </w:docPartObj>
    </w:sdtPr>
    <w:sdtEndPr/>
    <w:sdtContent>
      <w:p w:rsidR="003A5BEC" w:rsidRDefault="003A5BEC">
        <w:pPr>
          <w:pStyle w:val="a7"/>
          <w:jc w:val="center"/>
        </w:pPr>
        <w:r>
          <w:fldChar w:fldCharType="begin"/>
        </w:r>
        <w:r>
          <w:instrText>PAGE   \* MERGEFORMAT</w:instrText>
        </w:r>
        <w:r>
          <w:fldChar w:fldCharType="separate"/>
        </w:r>
        <w:r w:rsidR="00F67C0F">
          <w:rPr>
            <w:noProof/>
          </w:rPr>
          <w:t>7</w:t>
        </w:r>
        <w:r>
          <w:fldChar w:fldCharType="end"/>
        </w:r>
      </w:p>
    </w:sdtContent>
  </w:sdt>
  <w:p w:rsidR="00497B78" w:rsidRDefault="00497B7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728199"/>
      <w:docPartObj>
        <w:docPartGallery w:val="Page Numbers (Top of Page)"/>
        <w:docPartUnique/>
      </w:docPartObj>
    </w:sdtPr>
    <w:sdtEndPr/>
    <w:sdtContent>
      <w:p w:rsidR="003A5BEC" w:rsidRDefault="008C0AFA">
        <w:pPr>
          <w:pStyle w:val="a7"/>
          <w:jc w:val="center"/>
        </w:pPr>
      </w:p>
    </w:sdtContent>
  </w:sdt>
  <w:p w:rsidR="003A5BEC" w:rsidRDefault="003A5B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961E3"/>
    <w:multiLevelType w:val="hybridMultilevel"/>
    <w:tmpl w:val="F3689644"/>
    <w:lvl w:ilvl="0" w:tplc="9ED8540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1FF18E3"/>
    <w:multiLevelType w:val="hybridMultilevel"/>
    <w:tmpl w:val="B1849940"/>
    <w:lvl w:ilvl="0" w:tplc="F0849AE4">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76C1219"/>
    <w:multiLevelType w:val="hybridMultilevel"/>
    <w:tmpl w:val="8A4E74AC"/>
    <w:lvl w:ilvl="0" w:tplc="8040BF4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F9103E0"/>
    <w:multiLevelType w:val="hybridMultilevel"/>
    <w:tmpl w:val="77685B1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37"/>
    <w:rsid w:val="00014BB9"/>
    <w:rsid w:val="0002690B"/>
    <w:rsid w:val="00030D91"/>
    <w:rsid w:val="000458DE"/>
    <w:rsid w:val="00052595"/>
    <w:rsid w:val="00057986"/>
    <w:rsid w:val="00073F11"/>
    <w:rsid w:val="000A109E"/>
    <w:rsid w:val="000E75C3"/>
    <w:rsid w:val="000F019B"/>
    <w:rsid w:val="000F0472"/>
    <w:rsid w:val="000F08C8"/>
    <w:rsid w:val="000F2D2E"/>
    <w:rsid w:val="00104664"/>
    <w:rsid w:val="001071B2"/>
    <w:rsid w:val="00120DC5"/>
    <w:rsid w:val="001245C2"/>
    <w:rsid w:val="00124699"/>
    <w:rsid w:val="001255FE"/>
    <w:rsid w:val="00126F22"/>
    <w:rsid w:val="0015160F"/>
    <w:rsid w:val="0015309B"/>
    <w:rsid w:val="00163B89"/>
    <w:rsid w:val="0018736D"/>
    <w:rsid w:val="00187C6A"/>
    <w:rsid w:val="0019559E"/>
    <w:rsid w:val="001B3651"/>
    <w:rsid w:val="001B4CED"/>
    <w:rsid w:val="001C1ABE"/>
    <w:rsid w:val="001D43FC"/>
    <w:rsid w:val="001E12FC"/>
    <w:rsid w:val="001F3B16"/>
    <w:rsid w:val="00216F24"/>
    <w:rsid w:val="00232984"/>
    <w:rsid w:val="00241795"/>
    <w:rsid w:val="002458B7"/>
    <w:rsid w:val="00270DB5"/>
    <w:rsid w:val="00282EAA"/>
    <w:rsid w:val="00292B8B"/>
    <w:rsid w:val="002939A3"/>
    <w:rsid w:val="002B0A59"/>
    <w:rsid w:val="002B4FD0"/>
    <w:rsid w:val="002D01F0"/>
    <w:rsid w:val="002E757A"/>
    <w:rsid w:val="00310430"/>
    <w:rsid w:val="003305E5"/>
    <w:rsid w:val="00352383"/>
    <w:rsid w:val="0035345A"/>
    <w:rsid w:val="003616DD"/>
    <w:rsid w:val="00366560"/>
    <w:rsid w:val="00383C42"/>
    <w:rsid w:val="00395108"/>
    <w:rsid w:val="003A5BEC"/>
    <w:rsid w:val="003B2B64"/>
    <w:rsid w:val="003C120D"/>
    <w:rsid w:val="003C74FE"/>
    <w:rsid w:val="003F358E"/>
    <w:rsid w:val="003F53E6"/>
    <w:rsid w:val="00401303"/>
    <w:rsid w:val="00412C06"/>
    <w:rsid w:val="00417D05"/>
    <w:rsid w:val="00463C18"/>
    <w:rsid w:val="004661B8"/>
    <w:rsid w:val="00473950"/>
    <w:rsid w:val="00473E0C"/>
    <w:rsid w:val="004807B3"/>
    <w:rsid w:val="00481BFE"/>
    <w:rsid w:val="00487D55"/>
    <w:rsid w:val="00494635"/>
    <w:rsid w:val="00497B78"/>
    <w:rsid w:val="004A02F2"/>
    <w:rsid w:val="004A3136"/>
    <w:rsid w:val="004B06C8"/>
    <w:rsid w:val="004C246B"/>
    <w:rsid w:val="004D381B"/>
    <w:rsid w:val="004E30A2"/>
    <w:rsid w:val="004E4618"/>
    <w:rsid w:val="004F4CE6"/>
    <w:rsid w:val="00506EF2"/>
    <w:rsid w:val="00511C5E"/>
    <w:rsid w:val="00515000"/>
    <w:rsid w:val="0051544C"/>
    <w:rsid w:val="00560141"/>
    <w:rsid w:val="005708F7"/>
    <w:rsid w:val="00572AA0"/>
    <w:rsid w:val="00575DF2"/>
    <w:rsid w:val="0058417E"/>
    <w:rsid w:val="00586CBE"/>
    <w:rsid w:val="00587BB1"/>
    <w:rsid w:val="00593920"/>
    <w:rsid w:val="005955E6"/>
    <w:rsid w:val="005A6A14"/>
    <w:rsid w:val="005D059A"/>
    <w:rsid w:val="005D3D43"/>
    <w:rsid w:val="00633BE5"/>
    <w:rsid w:val="006413FE"/>
    <w:rsid w:val="00641BAD"/>
    <w:rsid w:val="006500D8"/>
    <w:rsid w:val="006524C7"/>
    <w:rsid w:val="00661D4D"/>
    <w:rsid w:val="00672D78"/>
    <w:rsid w:val="00687644"/>
    <w:rsid w:val="00696739"/>
    <w:rsid w:val="006A3785"/>
    <w:rsid w:val="006A66D5"/>
    <w:rsid w:val="006A681D"/>
    <w:rsid w:val="006B37A7"/>
    <w:rsid w:val="006C09AF"/>
    <w:rsid w:val="006D3FBF"/>
    <w:rsid w:val="006D7956"/>
    <w:rsid w:val="006F728F"/>
    <w:rsid w:val="00722D74"/>
    <w:rsid w:val="00725F57"/>
    <w:rsid w:val="00731460"/>
    <w:rsid w:val="00756C00"/>
    <w:rsid w:val="00761E1F"/>
    <w:rsid w:val="007A04E0"/>
    <w:rsid w:val="007A7286"/>
    <w:rsid w:val="007F4E90"/>
    <w:rsid w:val="00807802"/>
    <w:rsid w:val="008145BC"/>
    <w:rsid w:val="00851B3D"/>
    <w:rsid w:val="00852510"/>
    <w:rsid w:val="00853016"/>
    <w:rsid w:val="008805F5"/>
    <w:rsid w:val="00884137"/>
    <w:rsid w:val="00890D7D"/>
    <w:rsid w:val="00891A3A"/>
    <w:rsid w:val="008B710D"/>
    <w:rsid w:val="008C0AFA"/>
    <w:rsid w:val="008C40BC"/>
    <w:rsid w:val="008E2EB7"/>
    <w:rsid w:val="00904551"/>
    <w:rsid w:val="009127DC"/>
    <w:rsid w:val="00915DF4"/>
    <w:rsid w:val="00917412"/>
    <w:rsid w:val="0092122B"/>
    <w:rsid w:val="00921BE7"/>
    <w:rsid w:val="009375DF"/>
    <w:rsid w:val="00944870"/>
    <w:rsid w:val="00974C5C"/>
    <w:rsid w:val="00980A42"/>
    <w:rsid w:val="009836E7"/>
    <w:rsid w:val="00984534"/>
    <w:rsid w:val="009B364F"/>
    <w:rsid w:val="009B4D97"/>
    <w:rsid w:val="009D76C9"/>
    <w:rsid w:val="009F5033"/>
    <w:rsid w:val="00A00AEB"/>
    <w:rsid w:val="00A02229"/>
    <w:rsid w:val="00A15B60"/>
    <w:rsid w:val="00A17F5D"/>
    <w:rsid w:val="00A6110A"/>
    <w:rsid w:val="00A7251F"/>
    <w:rsid w:val="00A83424"/>
    <w:rsid w:val="00AA0D0D"/>
    <w:rsid w:val="00AC7581"/>
    <w:rsid w:val="00AD6E8B"/>
    <w:rsid w:val="00AE1F8E"/>
    <w:rsid w:val="00AE6240"/>
    <w:rsid w:val="00AF599E"/>
    <w:rsid w:val="00B07824"/>
    <w:rsid w:val="00B2340C"/>
    <w:rsid w:val="00B30857"/>
    <w:rsid w:val="00B37E32"/>
    <w:rsid w:val="00B75A09"/>
    <w:rsid w:val="00B92F0A"/>
    <w:rsid w:val="00BA0C6D"/>
    <w:rsid w:val="00BC54A1"/>
    <w:rsid w:val="00BE49A5"/>
    <w:rsid w:val="00BE5F99"/>
    <w:rsid w:val="00C02794"/>
    <w:rsid w:val="00C06F82"/>
    <w:rsid w:val="00C548FD"/>
    <w:rsid w:val="00C651AB"/>
    <w:rsid w:val="00C81DF0"/>
    <w:rsid w:val="00CC4ECF"/>
    <w:rsid w:val="00D15ED4"/>
    <w:rsid w:val="00D228C0"/>
    <w:rsid w:val="00D33367"/>
    <w:rsid w:val="00D43B9B"/>
    <w:rsid w:val="00D45EC8"/>
    <w:rsid w:val="00D6597E"/>
    <w:rsid w:val="00D70C92"/>
    <w:rsid w:val="00DB5525"/>
    <w:rsid w:val="00DB67FD"/>
    <w:rsid w:val="00DE71D0"/>
    <w:rsid w:val="00E07284"/>
    <w:rsid w:val="00E130C5"/>
    <w:rsid w:val="00E24D24"/>
    <w:rsid w:val="00E47644"/>
    <w:rsid w:val="00E57A42"/>
    <w:rsid w:val="00E62DBA"/>
    <w:rsid w:val="00E6601B"/>
    <w:rsid w:val="00E6777D"/>
    <w:rsid w:val="00E909AF"/>
    <w:rsid w:val="00EA042D"/>
    <w:rsid w:val="00EC1306"/>
    <w:rsid w:val="00EE4965"/>
    <w:rsid w:val="00EF48C0"/>
    <w:rsid w:val="00F24B94"/>
    <w:rsid w:val="00F32F5A"/>
    <w:rsid w:val="00F34462"/>
    <w:rsid w:val="00F422ED"/>
    <w:rsid w:val="00F67C0F"/>
    <w:rsid w:val="00F70441"/>
    <w:rsid w:val="00F83B48"/>
    <w:rsid w:val="00F84716"/>
    <w:rsid w:val="00FC31AB"/>
    <w:rsid w:val="00FC51B2"/>
    <w:rsid w:val="00FD5DE0"/>
    <w:rsid w:val="00FF349E"/>
    <w:rsid w:val="00FF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1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41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41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41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41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41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41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413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24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4C7"/>
    <w:rPr>
      <w:rFonts w:ascii="Tahoma" w:hAnsi="Tahoma" w:cs="Tahoma"/>
      <w:sz w:val="16"/>
      <w:szCs w:val="16"/>
    </w:rPr>
  </w:style>
  <w:style w:type="table" w:styleId="a5">
    <w:name w:val="Table Grid"/>
    <w:basedOn w:val="a1"/>
    <w:uiPriority w:val="59"/>
    <w:rsid w:val="003F5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A0D0D"/>
    <w:pPr>
      <w:ind w:left="720"/>
      <w:contextualSpacing/>
    </w:pPr>
  </w:style>
  <w:style w:type="paragraph" w:styleId="a7">
    <w:name w:val="header"/>
    <w:basedOn w:val="a"/>
    <w:link w:val="a8"/>
    <w:uiPriority w:val="99"/>
    <w:unhideWhenUsed/>
    <w:rsid w:val="00497B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7B78"/>
  </w:style>
  <w:style w:type="paragraph" w:styleId="a9">
    <w:name w:val="footer"/>
    <w:basedOn w:val="a"/>
    <w:link w:val="aa"/>
    <w:uiPriority w:val="99"/>
    <w:unhideWhenUsed/>
    <w:rsid w:val="00497B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7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1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41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41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41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41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41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41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413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24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4C7"/>
    <w:rPr>
      <w:rFonts w:ascii="Tahoma" w:hAnsi="Tahoma" w:cs="Tahoma"/>
      <w:sz w:val="16"/>
      <w:szCs w:val="16"/>
    </w:rPr>
  </w:style>
  <w:style w:type="table" w:styleId="a5">
    <w:name w:val="Table Grid"/>
    <w:basedOn w:val="a1"/>
    <w:uiPriority w:val="59"/>
    <w:rsid w:val="003F5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A0D0D"/>
    <w:pPr>
      <w:ind w:left="720"/>
      <w:contextualSpacing/>
    </w:pPr>
  </w:style>
  <w:style w:type="paragraph" w:styleId="a7">
    <w:name w:val="header"/>
    <w:basedOn w:val="a"/>
    <w:link w:val="a8"/>
    <w:uiPriority w:val="99"/>
    <w:unhideWhenUsed/>
    <w:rsid w:val="00497B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7B78"/>
  </w:style>
  <w:style w:type="paragraph" w:styleId="a9">
    <w:name w:val="footer"/>
    <w:basedOn w:val="a"/>
    <w:link w:val="aa"/>
    <w:uiPriority w:val="99"/>
    <w:unhideWhenUsed/>
    <w:rsid w:val="00497B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3D8E1DC189A662C4F4C07785F89D97F9701A216D3FE28886A224C88A2C332B6D6F14D1547063FB916E4F3DN8V3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D3D8E1DC189A662C4F4C07785F89D97F9701A216D3FE28886A224C88A2C332B6D6F14D1547063FB916E4F3BN8V1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3D8E1DC189A662C4F4C07785F89D97F9701A216D3FE28886A224C88A2C332B6D6F14D1547063FB916E4F3BN8V1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D3D8E1DC189A662C4F4C07785F89D97F9701A216D3FE28886A224C88A2C332B6D6F14D1547063FB916E4F3BN8V1C"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2D3D8E1DC189A662C4F4C07785F89D97F9701A216D3FE28886A224C88A2C332B6D6F14D1547063FB916E4E38N8V3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695B-14B3-4F46-ACA7-6E28BA83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Pages>
  <Words>2661</Words>
  <Characters>15170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remizova</dc:creator>
  <cp:lastModifiedBy>Сиряева</cp:lastModifiedBy>
  <cp:revision>777</cp:revision>
  <cp:lastPrinted>2018-05-03T01:56:00Z</cp:lastPrinted>
  <dcterms:created xsi:type="dcterms:W3CDTF">2018-04-27T03:38:00Z</dcterms:created>
  <dcterms:modified xsi:type="dcterms:W3CDTF">2018-05-15T03:15:00Z</dcterms:modified>
</cp:coreProperties>
</file>