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7C" w:rsidRPr="00C54C7C" w:rsidRDefault="00C54C7C" w:rsidP="00C54C7C">
      <w:pPr>
        <w:shd w:val="clear" w:color="auto" w:fill="FFFFFF"/>
        <w:jc w:val="center"/>
        <w:outlineLvl w:val="1"/>
        <w:rPr>
          <w:rFonts w:ascii="Helvetica" w:eastAsiaTheme="minorEastAsia" w:hAnsi="Helvetica" w:cs="Helvetica"/>
          <w:color w:val="292929"/>
          <w:sz w:val="38"/>
          <w:szCs w:val="38"/>
        </w:rPr>
      </w:pPr>
      <w:r w:rsidRPr="00C54C7C">
        <w:rPr>
          <w:rFonts w:ascii="Helvetica" w:eastAsiaTheme="minorEastAsia" w:hAnsi="Helvetica" w:cs="Helvetica"/>
          <w:color w:val="292929"/>
          <w:sz w:val="38"/>
          <w:szCs w:val="38"/>
        </w:rPr>
        <w:t>О порядке использования открытого огня и разведения костров на землях сельскохозяйственного назначения и землях запаса!</w:t>
      </w:r>
    </w:p>
    <w:p w:rsidR="00C54C7C" w:rsidRPr="00C54C7C" w:rsidRDefault="00C54C7C" w:rsidP="00C54C7C">
      <w:pPr>
        <w:shd w:val="clear" w:color="auto" w:fill="FFFFFF"/>
        <w:spacing w:line="330" w:lineRule="atLeast"/>
        <w:jc w:val="righ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Приложение</w:t>
      </w: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br/>
        <w:t>к письму МЧС России</w:t>
      </w: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br/>
        <w:t>от 05 марта 2018 № 91-826-19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 </w:t>
      </w:r>
    </w:p>
    <w:p w:rsidR="00C54C7C" w:rsidRPr="00C54C7C" w:rsidRDefault="00C54C7C" w:rsidP="00C54C7C">
      <w:pPr>
        <w:shd w:val="clear" w:color="auto" w:fill="FFFFFF"/>
        <w:spacing w:line="330" w:lineRule="atLeast"/>
        <w:jc w:val="center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b/>
          <w:bCs/>
          <w:color w:val="292929"/>
          <w:sz w:val="23"/>
          <w:szCs w:val="23"/>
        </w:rPr>
        <w:t>Порядок использования открытого огня и разведения костров на землях сельскохозяйственного назначения и землях запаса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 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Требования к мерам пожарной безопасности при проведении выжиганий сухой травянистой растительности установлены пунктами 72(1), 72(2) и 218 Правил противопожарного режима в Российской Федерации, утвержденных постановлением Правительства Российской Федерации от 25.04.2012 № 390.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Вышеуказанными правилами противопожарного режима сплошные площадные выжигания (за исключением земель сельскохозяйственного назначения и запаса) разрешено производить в безветренную погоду при условии, что:</w:t>
      </w:r>
    </w:p>
    <w:p w:rsidR="00C54C7C" w:rsidRPr="00C54C7C" w:rsidRDefault="00C54C7C" w:rsidP="00C54C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30" w:lineRule="atLeast"/>
        <w:ind w:left="375"/>
        <w:jc w:val="both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участок для выжигания сухой травянистой растительности располагается на расстоянии не ближе 50 метров от ближайшего объекта защиты;</w:t>
      </w:r>
    </w:p>
    <w:p w:rsidR="00C54C7C" w:rsidRPr="00C54C7C" w:rsidRDefault="00C54C7C" w:rsidP="00C54C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30" w:lineRule="atLeast"/>
        <w:ind w:left="375"/>
        <w:jc w:val="both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территория вокруг участка для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C54C7C" w:rsidRPr="00C54C7C" w:rsidRDefault="00C54C7C" w:rsidP="00C54C7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30" w:lineRule="atLeast"/>
        <w:ind w:left="375"/>
        <w:jc w:val="both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лица, участвующие в выжигании сухой травянистой растительности, обеспечены первичными средствами пожаротушения.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Не допускается проведение выжиганий на: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территориях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с действующим особым противопожарным режимом;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земельных </w:t>
      </w: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участках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, находящихся на торфяных почвах;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землях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запаса и сельскохозяйственного назначения (за исключением рисовой соломы).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Одновременно на землях сельскохозяйственного назначения и землях запаса допускается уничтожение сухой травянистой растительности, стерни, пожнивных остатков путем сжигания при условии соблюдения требований пожарной безопасности, установленных приказом МЧС России от 26.01.2016 № </w:t>
      </w: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lastRenderedPageBreak/>
        <w:t>26 «Об утверждении Порядка использования открытого огня и разведения костров на землях сельскохозяйственного назначения и землях запаса», принятым по согласованию с Минприроды России и Минсельхозом России и зарегистрированным в Минюсте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России 04.03.2016 (</w:t>
      </w: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регистрационный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№ 413 17).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Выполнение таких работ должно осуществляться в безветренную погоду.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Диаметр очага горения не должен превышать 3 метров.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На каждый очаг использования открытого огня должно быть задействовано не менее 2-х человек, прошедших обучение мерам пожарной безопасности, обеспеченных первичными средствами пожаротушения и мобильным средством связи для вызова подразделения пожарной охраны.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Исключение в части существующего запрета на проведение сплошных выжиганий на землях </w:t>
      </w:r>
      <w:proofErr w:type="spell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сельхозназначения</w:t>
      </w:r>
      <w:proofErr w:type="spell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сделано в отношении допустимости проведения площадных выжиганий рисовой соломы. Это обусловлено экономической целесообразностью и спецификой обустройства оросительных систем рисовых чеков, представляющих собой замкнутые контуры, обрамленные со всех сторон каналами с водой, что обеспечивает нераспространение горения на соседние участки.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О планировании проведения соответствующих работ необходимо предварительно уведомлять ФКУ ЦУКС ГУ МЧС России по субъектам Российской Федерации, органы местного самоуправления, а также пожарно-спасательные подразделения.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Выполнять вышеуказанные работы целесообразно сразу после схода основной массы снега до наступления пожароопасного сезона или/и после окончания пожароопасного сезона, в зависимости от местных условий.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Наряду с этим постановлением Правительства Российской Федерации от 30.12.2017 № 1717 внесены изменения в Правила противопожарного режима в </w:t>
      </w: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lastRenderedPageBreak/>
        <w:t>Российской Федерации, устанавливающие обязанность правообладателей земельных участков, расположенных на территориях городских и сельских поселений, садоводческих объединений, регулярно производить их уборку от мусора и покое травы, а также обязанность правообладателей земель сельскохозяйственного назначения принимать меры по их защите от зарастания сорными растениями и своевременно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 xml:space="preserve"> производить сенокошение на </w:t>
      </w:r>
      <w:proofErr w:type="gramStart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сенокосах</w:t>
      </w:r>
      <w:proofErr w:type="gramEnd"/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.</w:t>
      </w:r>
    </w:p>
    <w:p w:rsidR="00C54C7C" w:rsidRPr="00C54C7C" w:rsidRDefault="00C54C7C" w:rsidP="00C54C7C">
      <w:pPr>
        <w:shd w:val="clear" w:color="auto" w:fill="FFFFFF"/>
        <w:spacing w:after="225" w:line="330" w:lineRule="atLeast"/>
        <w:rPr>
          <w:rFonts w:ascii="Lucida Sans Unicode" w:eastAsiaTheme="minorEastAsia" w:hAnsi="Lucida Sans Unicode" w:cs="Lucida Sans Unicode"/>
          <w:color w:val="292929"/>
          <w:sz w:val="23"/>
          <w:szCs w:val="23"/>
        </w:rPr>
      </w:pPr>
      <w:r w:rsidRPr="00C54C7C">
        <w:rPr>
          <w:rFonts w:ascii="Lucida Sans Unicode" w:eastAsiaTheme="minorEastAsia" w:hAnsi="Lucida Sans Unicode" w:cs="Lucida Sans Unicode"/>
          <w:color w:val="292929"/>
          <w:sz w:val="23"/>
          <w:szCs w:val="23"/>
        </w:rPr>
        <w:t>В целях недопущения зарастания земельных участков, указанные работы целесообразно проводить регулярно в течение пожароопасного сезона.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FB4496" w:rsidRDefault="00FB4496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FB4496" w:rsidRDefault="00FB4496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  <w:r w:rsidRPr="00C54C7C">
        <w:rPr>
          <w:rFonts w:eastAsiaTheme="minorEastAsia"/>
          <w:b/>
          <w:bCs/>
          <w:sz w:val="17"/>
          <w:szCs w:val="17"/>
          <w:u w:val="single"/>
        </w:rPr>
        <w:lastRenderedPageBreak/>
        <w:t>Постановление Правительства РФ от 30 декабря 2017 г. № 1717</w:t>
      </w:r>
      <w:r w:rsidRPr="00C54C7C">
        <w:rPr>
          <w:rFonts w:eastAsiaTheme="minorEastAsia"/>
          <w:b/>
          <w:bCs/>
          <w:sz w:val="17"/>
          <w:szCs w:val="17"/>
          <w:u w:val="single"/>
        </w:rPr>
        <w:br/>
        <w:t>“О внесении изменений в Правила противопожарного режима в Российской Федерации”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r w:rsidRPr="00C54C7C">
        <w:rPr>
          <w:rFonts w:eastAsiaTheme="minorEastAsia"/>
          <w:sz w:val="17"/>
          <w:szCs w:val="17"/>
        </w:rPr>
        <w:t>Правительство Российской Федерации постановляет: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0" w:name="sub_2"/>
      <w:proofErr w:type="gramStart"/>
      <w:r w:rsidRPr="00C54C7C">
        <w:rPr>
          <w:rFonts w:eastAsiaTheme="minorEastAsia"/>
          <w:sz w:val="17"/>
          <w:szCs w:val="17"/>
        </w:rPr>
        <w:t>Утвердить прилагаемые изменения, которые вносятся в Правила противопожарного режима в Российской Федерации, утвержденные постановлением Правительства Российской Федерации от 25 апреля 2012 г. № 390 "О противопожарном режиме" (Собрание законодательства Российской Федерации, 2012, № 19, ст. 2415; 2014, № 9, ст. 906; № 26, ст. 3577; 2015, № 11, ст. 1607; № 46, ст. 6397; 2016, № 15, ст. 2105;</w:t>
      </w:r>
      <w:proofErr w:type="gramEnd"/>
      <w:r w:rsidRPr="00C54C7C">
        <w:rPr>
          <w:rFonts w:eastAsiaTheme="minorEastAsia"/>
          <w:sz w:val="17"/>
          <w:szCs w:val="17"/>
        </w:rPr>
        <w:t xml:space="preserve"> № </w:t>
      </w:r>
      <w:proofErr w:type="gramStart"/>
      <w:r w:rsidRPr="00C54C7C">
        <w:rPr>
          <w:rFonts w:eastAsiaTheme="minorEastAsia"/>
          <w:sz w:val="17"/>
          <w:szCs w:val="17"/>
        </w:rPr>
        <w:t>35, ст. 5327; № 40, ст. 5733; 2017, № 13, ст. 1941; № 41, ст. 5954; № 48, ст. 7219).</w:t>
      </w:r>
      <w:bookmarkEnd w:id="0"/>
      <w:proofErr w:type="gramEnd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77"/>
        <w:gridCol w:w="3186"/>
      </w:tblGrid>
      <w:tr w:rsidR="00C54C7C" w:rsidRPr="00C54C7C" w:rsidTr="00715514">
        <w:trPr>
          <w:trHeight w:val="326"/>
        </w:trPr>
        <w:tc>
          <w:tcPr>
            <w:tcW w:w="6824" w:type="dxa"/>
            <w:tcBorders>
              <w:top w:val="nil"/>
              <w:left w:val="nil"/>
              <w:bottom w:val="nil"/>
              <w:right w:val="nil"/>
            </w:tcBorders>
          </w:tcPr>
          <w:p w:rsidR="00C54C7C" w:rsidRPr="00C54C7C" w:rsidRDefault="00C54C7C" w:rsidP="00C54C7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7"/>
                <w:szCs w:val="17"/>
              </w:rPr>
            </w:pPr>
            <w:r w:rsidRPr="00C54C7C">
              <w:rPr>
                <w:rFonts w:eastAsiaTheme="minorEastAsia"/>
                <w:sz w:val="17"/>
                <w:szCs w:val="17"/>
              </w:rPr>
              <w:t>Председатель Правительства</w:t>
            </w:r>
            <w:r w:rsidRPr="00C54C7C">
              <w:rPr>
                <w:rFonts w:eastAsiaTheme="minorEastAsia"/>
                <w:sz w:val="17"/>
                <w:szCs w:val="17"/>
              </w:rPr>
              <w:br/>
              <w:t>Российской Федерации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C54C7C" w:rsidRPr="00C54C7C" w:rsidRDefault="00C54C7C" w:rsidP="00C54C7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17"/>
                <w:szCs w:val="17"/>
              </w:rPr>
            </w:pPr>
            <w:r w:rsidRPr="00C54C7C">
              <w:rPr>
                <w:rFonts w:eastAsiaTheme="minorEastAsia"/>
                <w:sz w:val="17"/>
                <w:szCs w:val="17"/>
              </w:rPr>
              <w:t>Д. Медведев</w:t>
            </w:r>
          </w:p>
        </w:tc>
      </w:tr>
    </w:tbl>
    <w:p w:rsidR="00C54C7C" w:rsidRPr="00C54C7C" w:rsidRDefault="00C54C7C" w:rsidP="00C54C7C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7"/>
          <w:szCs w:val="17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17"/>
          <w:szCs w:val="17"/>
        </w:rPr>
      </w:pPr>
      <w:bookmarkStart w:id="1" w:name="sub_100"/>
      <w:r w:rsidRPr="00C54C7C">
        <w:rPr>
          <w:rFonts w:eastAsiaTheme="minorEastAsia"/>
          <w:color w:val="0000FF"/>
          <w:sz w:val="17"/>
          <w:szCs w:val="17"/>
        </w:rPr>
        <w:t>УТВЕРЖДЕНЫ</w:t>
      </w:r>
      <w:r w:rsidRPr="00C54C7C">
        <w:rPr>
          <w:rFonts w:eastAsiaTheme="minorEastAsia"/>
          <w:color w:val="0000FF"/>
          <w:sz w:val="17"/>
          <w:szCs w:val="17"/>
        </w:rPr>
        <w:br/>
        <w:t>постановлением Правительства</w:t>
      </w:r>
      <w:r w:rsidRPr="00C54C7C">
        <w:rPr>
          <w:rFonts w:eastAsiaTheme="minorEastAsia"/>
          <w:color w:val="0000FF"/>
          <w:sz w:val="17"/>
          <w:szCs w:val="17"/>
        </w:rPr>
        <w:br/>
        <w:t>Российской Федерации</w:t>
      </w:r>
      <w:r w:rsidRPr="00C54C7C">
        <w:rPr>
          <w:rFonts w:eastAsiaTheme="minorEastAsia"/>
          <w:color w:val="0000FF"/>
          <w:sz w:val="17"/>
          <w:szCs w:val="17"/>
        </w:rPr>
        <w:br/>
        <w:t>от 30 декабря 2017 г. № 1717</w:t>
      </w:r>
      <w:bookmarkEnd w:id="1"/>
    </w:p>
    <w:p w:rsidR="00C54C7C" w:rsidRPr="00C54C7C" w:rsidRDefault="00C54C7C" w:rsidP="00C54C7C">
      <w:pPr>
        <w:widowControl w:val="0"/>
        <w:autoSpaceDE w:val="0"/>
        <w:autoSpaceDN w:val="0"/>
        <w:adjustRightInd w:val="0"/>
        <w:spacing w:before="75"/>
        <w:jc w:val="center"/>
        <w:outlineLvl w:val="0"/>
        <w:rPr>
          <w:rFonts w:eastAsiaTheme="minorEastAsia"/>
          <w:b/>
          <w:bCs/>
          <w:sz w:val="17"/>
          <w:szCs w:val="17"/>
          <w:u w:val="single"/>
        </w:rPr>
      </w:pPr>
      <w:r w:rsidRPr="00C54C7C">
        <w:rPr>
          <w:rFonts w:eastAsiaTheme="minorEastAsia"/>
          <w:b/>
          <w:bCs/>
          <w:sz w:val="17"/>
          <w:szCs w:val="17"/>
          <w:u w:val="single"/>
        </w:rPr>
        <w:t>Изменения,</w:t>
      </w:r>
      <w:r w:rsidRPr="00C54C7C">
        <w:rPr>
          <w:rFonts w:eastAsiaTheme="minorEastAsia"/>
          <w:b/>
          <w:bCs/>
          <w:sz w:val="17"/>
          <w:szCs w:val="17"/>
          <w:u w:val="single"/>
        </w:rPr>
        <w:br/>
        <w:t>которые вносятся в Правила противопожарного режима в Российской Федерации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" w:name="sub_101"/>
      <w:r w:rsidRPr="00C54C7C">
        <w:rPr>
          <w:rFonts w:eastAsiaTheme="minorEastAsia"/>
          <w:sz w:val="17"/>
          <w:szCs w:val="17"/>
        </w:rPr>
        <w:t>1. Дополнить пунктом 17.1 следующего содержания: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3" w:name="sub_101701"/>
      <w:bookmarkEnd w:id="2"/>
      <w:r w:rsidRPr="00C54C7C">
        <w:rPr>
          <w:rFonts w:eastAsiaTheme="minorEastAsia"/>
          <w:sz w:val="17"/>
          <w:szCs w:val="17"/>
        </w:rPr>
        <w:t>"17.1.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травы.</w:t>
      </w:r>
    </w:p>
    <w:bookmarkEnd w:id="3"/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r w:rsidRPr="00C54C7C">
        <w:rPr>
          <w:rFonts w:eastAsiaTheme="minorEastAsia"/>
          <w:sz w:val="17"/>
          <w:szCs w:val="17"/>
        </w:rPr>
        <w:t xml:space="preserve">Границы уборки территорий определяются границами земельного участка на </w:t>
      </w:r>
      <w:proofErr w:type="gramStart"/>
      <w:r w:rsidRPr="00C54C7C">
        <w:rPr>
          <w:rFonts w:eastAsiaTheme="minorEastAsia"/>
          <w:sz w:val="17"/>
          <w:szCs w:val="17"/>
        </w:rPr>
        <w:t>основании</w:t>
      </w:r>
      <w:proofErr w:type="gramEnd"/>
      <w:r w:rsidRPr="00C54C7C">
        <w:rPr>
          <w:rFonts w:eastAsiaTheme="minorEastAsia"/>
          <w:sz w:val="17"/>
          <w:szCs w:val="17"/>
        </w:rPr>
        <w:t xml:space="preserve"> кадастрового или межевого плана.".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4" w:name="sub_102"/>
      <w:r w:rsidRPr="00C54C7C">
        <w:rPr>
          <w:rFonts w:eastAsiaTheme="minorEastAsia"/>
          <w:sz w:val="17"/>
          <w:szCs w:val="17"/>
        </w:rPr>
        <w:t>2. Пункт 213 изложить в следующей редакции: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5" w:name="sub_1213"/>
      <w:bookmarkEnd w:id="4"/>
      <w:r w:rsidRPr="00C54C7C">
        <w:rPr>
          <w:rFonts w:eastAsiaTheme="minorEastAsia"/>
          <w:sz w:val="17"/>
          <w:szCs w:val="17"/>
        </w:rPr>
        <w:t>"213. Запрещается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</w:t>
      </w:r>
      <w:proofErr w:type="gramStart"/>
      <w:r w:rsidRPr="00C54C7C">
        <w:rPr>
          <w:rFonts w:eastAsiaTheme="minorEastAsia"/>
          <w:sz w:val="17"/>
          <w:szCs w:val="17"/>
        </w:rPr>
        <w:t>.".</w:t>
      </w:r>
      <w:proofErr w:type="gramEnd"/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6" w:name="sub_103"/>
      <w:bookmarkEnd w:id="5"/>
      <w:r w:rsidRPr="00C54C7C">
        <w:rPr>
          <w:rFonts w:eastAsiaTheme="minorEastAsia"/>
          <w:sz w:val="17"/>
          <w:szCs w:val="17"/>
        </w:rPr>
        <w:t>3. Дополнить пунктом 218.1 следующего содержания: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7" w:name="sub_121801"/>
      <w:bookmarkEnd w:id="6"/>
      <w:r w:rsidRPr="00C54C7C">
        <w:rPr>
          <w:rFonts w:eastAsiaTheme="minorEastAsia"/>
          <w:sz w:val="17"/>
          <w:szCs w:val="17"/>
        </w:rPr>
        <w:t>"218.1.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</w:t>
      </w:r>
      <w:proofErr w:type="gramStart"/>
      <w:r w:rsidRPr="00C54C7C">
        <w:rPr>
          <w:rFonts w:eastAsiaTheme="minorEastAsia"/>
          <w:sz w:val="17"/>
          <w:szCs w:val="17"/>
        </w:rPr>
        <w:t>.".</w:t>
      </w:r>
      <w:proofErr w:type="gramEnd"/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8" w:name="sub_104"/>
      <w:bookmarkEnd w:id="7"/>
      <w:r w:rsidRPr="00C54C7C">
        <w:rPr>
          <w:rFonts w:eastAsiaTheme="minorEastAsia"/>
          <w:sz w:val="17"/>
          <w:szCs w:val="17"/>
        </w:rPr>
        <w:t>4. Пункты 220 - 222 изложить в следующей редакции: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9" w:name="sub_1220"/>
      <w:bookmarkEnd w:id="8"/>
      <w:r w:rsidRPr="00C54C7C">
        <w:rPr>
          <w:rFonts w:eastAsiaTheme="minorEastAsia"/>
          <w:sz w:val="17"/>
          <w:szCs w:val="17"/>
        </w:rPr>
        <w:t>"220. В период уборки зерновых культур и заготовки кормов запрещается: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0" w:name="sub_16088"/>
      <w:bookmarkEnd w:id="9"/>
      <w:r w:rsidRPr="00C54C7C">
        <w:rPr>
          <w:rFonts w:eastAsiaTheme="minorEastAsia"/>
          <w:sz w:val="17"/>
          <w:szCs w:val="17"/>
        </w:rPr>
        <w:t>а) курить вне специально оборудованных мест и производить работы с применением открытого огня в хлебных массивах и вблизи от них, а также возле скирд сена и соломы;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1" w:name="sub_16089"/>
      <w:bookmarkEnd w:id="10"/>
      <w:r w:rsidRPr="00C54C7C">
        <w:rPr>
          <w:rFonts w:eastAsiaTheme="minorEastAsia"/>
          <w:sz w:val="17"/>
          <w:szCs w:val="17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2" w:name="sub_16090"/>
      <w:bookmarkEnd w:id="11"/>
      <w:r w:rsidRPr="00C54C7C">
        <w:rPr>
          <w:rFonts w:eastAsiaTheme="minorEastAsia"/>
          <w:sz w:val="17"/>
          <w:szCs w:val="17"/>
        </w:rPr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3" w:name="sub_160091"/>
      <w:bookmarkEnd w:id="12"/>
      <w:r w:rsidRPr="00C54C7C">
        <w:rPr>
          <w:rFonts w:eastAsiaTheme="minorEastAsia"/>
          <w:sz w:val="17"/>
          <w:szCs w:val="17"/>
        </w:rP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отработанных газов, а также без первичных средств пожаротушения;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4" w:name="sub_160092"/>
      <w:bookmarkEnd w:id="13"/>
      <w:r w:rsidRPr="00C54C7C">
        <w:rPr>
          <w:rFonts w:eastAsiaTheme="minorEastAsia"/>
          <w:sz w:val="17"/>
          <w:szCs w:val="17"/>
        </w:rP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5" w:name="sub_160093"/>
      <w:bookmarkEnd w:id="14"/>
      <w:r w:rsidRPr="00C54C7C">
        <w:rPr>
          <w:rFonts w:eastAsiaTheme="minorEastAsia"/>
          <w:sz w:val="17"/>
          <w:szCs w:val="17"/>
        </w:rP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6" w:name="sub_1221"/>
      <w:bookmarkEnd w:id="15"/>
      <w:r w:rsidRPr="00C54C7C">
        <w:rPr>
          <w:rFonts w:eastAsiaTheme="minorEastAsia"/>
          <w:sz w:val="17"/>
          <w:szCs w:val="17"/>
        </w:rPr>
        <w:t xml:space="preserve">221. В период уборки радиаторы двигателей, валы битеров, </w:t>
      </w:r>
      <w:proofErr w:type="spellStart"/>
      <w:r w:rsidRPr="00C54C7C">
        <w:rPr>
          <w:rFonts w:eastAsiaTheme="minorEastAsia"/>
          <w:sz w:val="17"/>
          <w:szCs w:val="17"/>
        </w:rPr>
        <w:t>соломонабивателей</w:t>
      </w:r>
      <w:proofErr w:type="spellEnd"/>
      <w:r w:rsidRPr="00C54C7C">
        <w:rPr>
          <w:rFonts w:eastAsiaTheme="minorEastAsia"/>
          <w:sz w:val="17"/>
          <w:szCs w:val="17"/>
        </w:rP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двух раз за смену.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7" w:name="sub_1222"/>
      <w:bookmarkEnd w:id="16"/>
      <w:r w:rsidRPr="00C54C7C">
        <w:rPr>
          <w:rFonts w:eastAsiaTheme="minorEastAsia"/>
          <w:sz w:val="17"/>
          <w:szCs w:val="17"/>
        </w:rPr>
        <w:t>222. Скирды (стога), навесы и штабеля грубых кормов размещаются (за исключением размещения на приусадебных участках):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8" w:name="sub_122201"/>
      <w:bookmarkEnd w:id="17"/>
      <w:r w:rsidRPr="00C54C7C">
        <w:rPr>
          <w:rFonts w:eastAsiaTheme="minorEastAsia"/>
          <w:sz w:val="17"/>
          <w:szCs w:val="17"/>
        </w:rPr>
        <w:t>а) на расстоянии не менее 15 метров до оси линий связи;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19" w:name="sub_122202"/>
      <w:bookmarkEnd w:id="18"/>
      <w:r w:rsidRPr="00C54C7C">
        <w:rPr>
          <w:rFonts w:eastAsiaTheme="minorEastAsia"/>
          <w:sz w:val="17"/>
          <w:szCs w:val="17"/>
        </w:rPr>
        <w:t>б) на расстоянии не менее 50 метров до зданий, сооружений и лесных насаждений;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0" w:name="sub_122203"/>
      <w:bookmarkEnd w:id="19"/>
      <w:r w:rsidRPr="00C54C7C">
        <w:rPr>
          <w:rFonts w:eastAsiaTheme="minorEastAsia"/>
          <w:sz w:val="17"/>
          <w:szCs w:val="17"/>
        </w:rPr>
        <w:t xml:space="preserve">в) за пределами полос отвода и охранных </w:t>
      </w:r>
      <w:proofErr w:type="gramStart"/>
      <w:r w:rsidRPr="00C54C7C">
        <w:rPr>
          <w:rFonts w:eastAsiaTheme="minorEastAsia"/>
          <w:sz w:val="17"/>
          <w:szCs w:val="17"/>
        </w:rPr>
        <w:t>зон</w:t>
      </w:r>
      <w:proofErr w:type="gramEnd"/>
      <w:r w:rsidRPr="00C54C7C">
        <w:rPr>
          <w:rFonts w:eastAsiaTheme="minorEastAsia"/>
          <w:sz w:val="17"/>
          <w:szCs w:val="17"/>
        </w:rPr>
        <w:t xml:space="preserve"> железных дорог, придорожных полос автомобильных дорог и охранных зон воздушных линий электропередачи.".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1" w:name="sub_105"/>
      <w:bookmarkEnd w:id="20"/>
      <w:r w:rsidRPr="00C54C7C">
        <w:rPr>
          <w:rFonts w:eastAsiaTheme="minorEastAsia"/>
          <w:sz w:val="17"/>
          <w:szCs w:val="17"/>
        </w:rPr>
        <w:t>5. Пункт 238 дополнить абзацем вторым следующего содержания: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2" w:name="sub_123802"/>
      <w:bookmarkEnd w:id="21"/>
      <w:r w:rsidRPr="00C54C7C">
        <w:rPr>
          <w:rFonts w:eastAsiaTheme="minorEastAsia"/>
          <w:sz w:val="17"/>
          <w:szCs w:val="17"/>
        </w:rPr>
        <w:t>"Во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</w:t>
      </w:r>
      <w:proofErr w:type="gramStart"/>
      <w:r w:rsidRPr="00C54C7C">
        <w:rPr>
          <w:rFonts w:eastAsiaTheme="minorEastAsia"/>
          <w:sz w:val="17"/>
          <w:szCs w:val="17"/>
        </w:rPr>
        <w:t>.".</w:t>
      </w:r>
      <w:proofErr w:type="gramEnd"/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3" w:name="sub_106"/>
      <w:bookmarkEnd w:id="22"/>
      <w:r w:rsidRPr="00C54C7C">
        <w:rPr>
          <w:rFonts w:eastAsiaTheme="minorEastAsia"/>
          <w:sz w:val="17"/>
          <w:szCs w:val="17"/>
        </w:rPr>
        <w:t>6. Пункты 278 и 279 изложить в следующей редакции: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4" w:name="sub_1278"/>
      <w:bookmarkEnd w:id="23"/>
      <w:r w:rsidRPr="00C54C7C">
        <w:rPr>
          <w:rFonts w:eastAsiaTheme="minorEastAsia"/>
          <w:sz w:val="17"/>
          <w:szCs w:val="17"/>
        </w:rPr>
        <w:t>"278. Полосы отвода и охранные зоны железных дорог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защитным лесополосам),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bookmarkEnd w:id="24"/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r w:rsidRPr="00C54C7C">
        <w:rPr>
          <w:rFonts w:eastAsiaTheme="minorEastAsia"/>
          <w:sz w:val="17"/>
          <w:szCs w:val="17"/>
        </w:rPr>
        <w:t>В полосах отвода и охранных зонах дорог, а также на участках железнодорожных путей и 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5" w:name="sub_1279"/>
      <w:r w:rsidRPr="00C54C7C">
        <w:rPr>
          <w:rFonts w:eastAsiaTheme="minorEastAsia"/>
          <w:sz w:val="17"/>
          <w:szCs w:val="17"/>
        </w:rPr>
        <w:t xml:space="preserve">279. Разлитые на железнодорожных </w:t>
      </w:r>
      <w:proofErr w:type="gramStart"/>
      <w:r w:rsidRPr="00C54C7C">
        <w:rPr>
          <w:rFonts w:eastAsiaTheme="minorEastAsia"/>
          <w:sz w:val="17"/>
          <w:szCs w:val="17"/>
        </w:rPr>
        <w:t>путях</w:t>
      </w:r>
      <w:proofErr w:type="gramEnd"/>
      <w:r w:rsidRPr="00C54C7C">
        <w:rPr>
          <w:rFonts w:eastAsiaTheme="minorEastAsia"/>
          <w:sz w:val="17"/>
          <w:szCs w:val="17"/>
        </w:rPr>
        <w:t xml:space="preserve"> легковоспламеняющиеся и горючие жидкости должны засыпаться песком, землей и удаляться с учетом требований законодательства Российской Федерации в области охраны природы.".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6" w:name="sub_107"/>
      <w:bookmarkEnd w:id="25"/>
      <w:r w:rsidRPr="00C54C7C">
        <w:rPr>
          <w:rFonts w:eastAsiaTheme="minorEastAsia"/>
          <w:sz w:val="17"/>
          <w:szCs w:val="17"/>
        </w:rPr>
        <w:t>7. Пункты 282 и 283 изложить в следующей редакции: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7" w:name="sub_1282"/>
      <w:bookmarkEnd w:id="26"/>
      <w:r w:rsidRPr="00C54C7C">
        <w:rPr>
          <w:rFonts w:eastAsiaTheme="minorEastAsia"/>
          <w:sz w:val="17"/>
          <w:szCs w:val="17"/>
        </w:rPr>
        <w:t>"282. Запрещается складирование сена, соломы и дров: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8" w:name="sub_128201"/>
      <w:bookmarkEnd w:id="27"/>
      <w:r w:rsidRPr="00C54C7C">
        <w:rPr>
          <w:rFonts w:eastAsiaTheme="minorEastAsia"/>
          <w:sz w:val="17"/>
          <w:szCs w:val="17"/>
        </w:rPr>
        <w:t>а) на расстоянии менее 50 метров от мостов, путепроводов, путевых сооружений и путей организованного движения поездов, а также лесных насаждений;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29" w:name="sub_128202"/>
      <w:bookmarkEnd w:id="28"/>
      <w:r w:rsidRPr="00C54C7C">
        <w:rPr>
          <w:rFonts w:eastAsiaTheme="minorEastAsia"/>
          <w:sz w:val="17"/>
          <w:szCs w:val="17"/>
        </w:rPr>
        <w:lastRenderedPageBreak/>
        <w:t>б) на расстоянии менее 15 метров от оси линий связи;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30" w:name="sub_128203"/>
      <w:bookmarkEnd w:id="29"/>
      <w:r w:rsidRPr="00C54C7C">
        <w:rPr>
          <w:rFonts w:eastAsiaTheme="minorEastAsia"/>
          <w:sz w:val="17"/>
          <w:szCs w:val="17"/>
        </w:rPr>
        <w:t>в) в пределах охранных зон воздушных линий электропередачи.</w:t>
      </w: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17"/>
          <w:szCs w:val="17"/>
        </w:rPr>
      </w:pPr>
      <w:bookmarkStart w:id="31" w:name="sub_1283"/>
      <w:bookmarkEnd w:id="30"/>
      <w:r w:rsidRPr="00C54C7C">
        <w:rPr>
          <w:rFonts w:eastAsiaTheme="minorEastAsia"/>
          <w:sz w:val="17"/>
          <w:szCs w:val="17"/>
        </w:rPr>
        <w:t>283. Запрещается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</w:t>
      </w:r>
      <w:proofErr w:type="gramStart"/>
      <w:r w:rsidRPr="00C54C7C">
        <w:rPr>
          <w:rFonts w:eastAsiaTheme="minorEastAsia"/>
          <w:sz w:val="17"/>
          <w:szCs w:val="17"/>
        </w:rPr>
        <w:t>.".</w:t>
      </w:r>
      <w:proofErr w:type="gramEnd"/>
    </w:p>
    <w:bookmarkEnd w:id="31"/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0"/>
          <w:szCs w:val="20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Pr="00C54C7C" w:rsidRDefault="00C54C7C" w:rsidP="00C54C7C">
      <w:pPr>
        <w:tabs>
          <w:tab w:val="left" w:pos="7020"/>
        </w:tabs>
        <w:ind w:right="568"/>
        <w:jc w:val="center"/>
        <w:rPr>
          <w:rFonts w:eastAsiaTheme="minorEastAsia"/>
          <w:b/>
          <w:color w:val="FF0000"/>
          <w:sz w:val="28"/>
          <w:szCs w:val="28"/>
        </w:rPr>
      </w:pPr>
      <w:r w:rsidRPr="00C54C7C">
        <w:rPr>
          <w:rFonts w:eastAsiaTheme="minorEastAsia"/>
          <w:b/>
          <w:color w:val="FF0000"/>
          <w:sz w:val="28"/>
          <w:szCs w:val="28"/>
        </w:rPr>
        <w:lastRenderedPageBreak/>
        <w:t>Граждане, чтобы</w:t>
      </w:r>
      <w:bookmarkStart w:id="32" w:name="_GoBack"/>
      <w:bookmarkEnd w:id="32"/>
      <w:r w:rsidRPr="00C54C7C">
        <w:rPr>
          <w:rFonts w:eastAsiaTheme="minorEastAsia"/>
          <w:b/>
          <w:color w:val="FF0000"/>
          <w:sz w:val="28"/>
          <w:szCs w:val="28"/>
        </w:rPr>
        <w:t xml:space="preserve"> избежать пожаров, выполняйте правила пожарной безопасности!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Следите за исправностью электропроводки и своевременно заменяйте пришедшие в негодность провода.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оставляйте без присмотра кухонные плиты, включенные в электросеть электроприборы и не поручайте присмотр за ними детям.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применяйте самодельные предохранители.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пользуйтесь поврежденными розетками, рубильниками.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обертывайте электролампы и светильники бумагой, тканью и другими горючими материалами.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Электронагревательные приборы (плиты, утюги, чайники) устанавливайте на несгораемой подставке.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подвешивайте электропроводку на гвоздях и не заклеивайте её обоями.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сушите белье над газовой плитой.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 xml:space="preserve">Не бросайте спички и окурки </w:t>
      </w:r>
      <w:proofErr w:type="spellStart"/>
      <w:r w:rsidRPr="00C54C7C">
        <w:rPr>
          <w:rFonts w:eastAsiaTheme="minorEastAsia"/>
          <w:color w:val="000000"/>
          <w:sz w:val="28"/>
          <w:szCs w:val="28"/>
        </w:rPr>
        <w:t>незатушенными</w:t>
      </w:r>
      <w:proofErr w:type="spellEnd"/>
      <w:r w:rsidRPr="00C54C7C">
        <w:rPr>
          <w:rFonts w:eastAsiaTheme="minorEastAsia"/>
          <w:color w:val="000000"/>
          <w:sz w:val="28"/>
          <w:szCs w:val="28"/>
        </w:rPr>
        <w:t>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допускайте курения в постели.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702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оставляйте без присмотра топящиеся печи.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перегревайте печи, не приставляйте вплотную к ним мебель, не храните под топкой дрова!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Не оставляйте без присмотра малолетних детей!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>Своевременно проводите очистку территории от горючих отходов и сухой растительности во избежание распространения пожара!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/>
        <w:ind w:right="568"/>
        <w:jc w:val="both"/>
        <w:rPr>
          <w:rFonts w:eastAsiaTheme="minorEastAsia"/>
          <w:color w:val="000000"/>
          <w:sz w:val="28"/>
          <w:szCs w:val="28"/>
        </w:rPr>
      </w:pPr>
      <w:r w:rsidRPr="00C54C7C">
        <w:rPr>
          <w:rFonts w:eastAsiaTheme="minorEastAsia"/>
          <w:color w:val="000000"/>
          <w:sz w:val="28"/>
          <w:szCs w:val="28"/>
        </w:rPr>
        <w:t xml:space="preserve"> Не сжигайте на приусадебном участке мусор и сухую траву!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left" w:pos="-180"/>
          <w:tab w:val="num" w:pos="0"/>
        </w:tabs>
        <w:autoSpaceDE w:val="0"/>
        <w:autoSpaceDN w:val="0"/>
        <w:adjustRightInd w:val="0"/>
        <w:ind w:right="175"/>
        <w:jc w:val="both"/>
        <w:rPr>
          <w:rFonts w:eastAsiaTheme="minorEastAsia"/>
          <w:sz w:val="28"/>
          <w:szCs w:val="28"/>
        </w:rPr>
      </w:pPr>
      <w:r w:rsidRPr="00C54C7C">
        <w:rPr>
          <w:rFonts w:eastAsiaTheme="minorEastAsia"/>
          <w:sz w:val="28"/>
          <w:szCs w:val="28"/>
        </w:rPr>
        <w:t>Не разводите костры и не осуществляйте сжигание мусора и сухой травы вблизи от жилых зданий и сооружений;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right="175"/>
        <w:jc w:val="both"/>
        <w:rPr>
          <w:rFonts w:eastAsiaTheme="minorEastAsia"/>
          <w:sz w:val="28"/>
          <w:szCs w:val="28"/>
        </w:rPr>
      </w:pPr>
      <w:r w:rsidRPr="00C54C7C">
        <w:rPr>
          <w:rFonts w:eastAsiaTheme="minorEastAsia"/>
          <w:sz w:val="28"/>
          <w:szCs w:val="28"/>
        </w:rPr>
        <w:t xml:space="preserve"> Не оставляйте без контроля костры специально разведенные для сжигания отходов и тары;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right="175"/>
        <w:jc w:val="both"/>
        <w:rPr>
          <w:rFonts w:eastAsiaTheme="minorEastAsia"/>
          <w:sz w:val="28"/>
          <w:szCs w:val="28"/>
        </w:rPr>
      </w:pPr>
      <w:r w:rsidRPr="00C54C7C">
        <w:rPr>
          <w:rFonts w:eastAsiaTheme="minorEastAsia"/>
          <w:sz w:val="28"/>
          <w:szCs w:val="28"/>
        </w:rPr>
        <w:t xml:space="preserve"> Не допускайте складирование в противопожарных разрывах между зданиями сгораемых материалов, мусора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right="175"/>
        <w:jc w:val="both"/>
        <w:rPr>
          <w:rFonts w:eastAsiaTheme="minorEastAsia"/>
          <w:sz w:val="28"/>
          <w:szCs w:val="28"/>
        </w:rPr>
      </w:pPr>
      <w:r w:rsidRPr="00C54C7C">
        <w:rPr>
          <w:rFonts w:eastAsiaTheme="minorEastAsia"/>
          <w:sz w:val="28"/>
          <w:szCs w:val="28"/>
        </w:rPr>
        <w:t xml:space="preserve"> Держите дороги, проезды и подъезды к зданиям, пожарным водоемам и пожарному инвентарю свободным;</w:t>
      </w:r>
    </w:p>
    <w:p w:rsidR="00C54C7C" w:rsidRPr="00C54C7C" w:rsidRDefault="00C54C7C" w:rsidP="00C54C7C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right="175"/>
        <w:jc w:val="both"/>
        <w:rPr>
          <w:rFonts w:eastAsiaTheme="minorEastAsia"/>
          <w:sz w:val="28"/>
          <w:szCs w:val="28"/>
        </w:rPr>
      </w:pPr>
      <w:r w:rsidRPr="00C54C7C">
        <w:rPr>
          <w:rFonts w:eastAsiaTheme="minorEastAsia"/>
          <w:sz w:val="28"/>
          <w:szCs w:val="28"/>
        </w:rPr>
        <w:t xml:space="preserve"> Установите возле каждого дома бочку с водой или приобретите огнетушитель</w:t>
      </w:r>
    </w:p>
    <w:p w:rsidR="00C54C7C" w:rsidRPr="00C54C7C" w:rsidRDefault="00C54C7C" w:rsidP="00C54C7C">
      <w:pPr>
        <w:ind w:right="175"/>
        <w:jc w:val="both"/>
        <w:rPr>
          <w:rFonts w:eastAsiaTheme="minorEastAsia"/>
          <w:sz w:val="28"/>
          <w:szCs w:val="28"/>
        </w:rPr>
      </w:pP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color w:val="FF0000"/>
          <w:sz w:val="28"/>
          <w:szCs w:val="28"/>
        </w:rPr>
      </w:pPr>
      <w:r w:rsidRPr="00C54C7C">
        <w:rPr>
          <w:rFonts w:eastAsiaTheme="minorEastAsia"/>
          <w:b/>
          <w:color w:val="FF0000"/>
          <w:sz w:val="28"/>
          <w:szCs w:val="28"/>
        </w:rPr>
        <w:t>При возникновении пожара необходимо немедленно вызвать пожарную охрану по телефону</w:t>
      </w:r>
    </w:p>
    <w:p w:rsidR="00C54C7C" w:rsidRPr="00C54C7C" w:rsidRDefault="00C54C7C" w:rsidP="00C54C7C">
      <w:pPr>
        <w:tabs>
          <w:tab w:val="left" w:pos="5580"/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  <w:r w:rsidRPr="00C54C7C">
        <w:rPr>
          <w:rFonts w:eastAsiaTheme="minorEastAsia"/>
          <w:b/>
          <w:bCs/>
          <w:color w:val="FF0000"/>
          <w:sz w:val="28"/>
          <w:szCs w:val="28"/>
        </w:rPr>
        <w:t>01</w:t>
      </w: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  <w:proofErr w:type="spellStart"/>
      <w:r w:rsidRPr="00C54C7C">
        <w:rPr>
          <w:rFonts w:eastAsiaTheme="minorEastAsia"/>
          <w:b/>
          <w:bCs/>
          <w:color w:val="FF0000"/>
          <w:sz w:val="28"/>
          <w:szCs w:val="28"/>
        </w:rPr>
        <w:lastRenderedPageBreak/>
        <w:t>моб</w:t>
      </w:r>
      <w:proofErr w:type="gramStart"/>
      <w:r w:rsidRPr="00C54C7C">
        <w:rPr>
          <w:rFonts w:eastAsiaTheme="minorEastAsia"/>
          <w:b/>
          <w:bCs/>
          <w:color w:val="FF0000"/>
          <w:sz w:val="28"/>
          <w:szCs w:val="28"/>
        </w:rPr>
        <w:t>.т</w:t>
      </w:r>
      <w:proofErr w:type="gramEnd"/>
      <w:r w:rsidRPr="00C54C7C">
        <w:rPr>
          <w:rFonts w:eastAsiaTheme="minorEastAsia"/>
          <w:b/>
          <w:bCs/>
          <w:color w:val="FF0000"/>
          <w:sz w:val="28"/>
          <w:szCs w:val="28"/>
        </w:rPr>
        <w:t>ел</w:t>
      </w:r>
      <w:proofErr w:type="spellEnd"/>
      <w:r w:rsidRPr="00C54C7C">
        <w:rPr>
          <w:rFonts w:eastAsiaTheme="minorEastAsia"/>
          <w:b/>
          <w:bCs/>
          <w:color w:val="FF0000"/>
          <w:sz w:val="28"/>
          <w:szCs w:val="28"/>
        </w:rPr>
        <w:t>: 101</w:t>
      </w: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</w:p>
    <w:p w:rsidR="00C54C7C" w:rsidRPr="00C54C7C" w:rsidRDefault="00C54C7C" w:rsidP="00C54C7C">
      <w:pPr>
        <w:keepNext/>
        <w:shd w:val="clear" w:color="auto" w:fill="FFFFFF"/>
        <w:overflowPunct w:val="0"/>
        <w:autoSpaceDE w:val="0"/>
        <w:autoSpaceDN w:val="0"/>
        <w:adjustRightInd w:val="0"/>
        <w:ind w:left="-567" w:firstLine="28"/>
        <w:jc w:val="both"/>
        <w:textAlignment w:val="baseline"/>
        <w:outlineLvl w:val="2"/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</w:pPr>
      <w:r w:rsidRPr="00C54C7C"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  <w:t xml:space="preserve">Автономные </w:t>
      </w:r>
      <w:proofErr w:type="gramStart"/>
      <w:r w:rsidRPr="00C54C7C"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  <w:t>п</w:t>
      </w:r>
      <w:proofErr w:type="gramEnd"/>
      <w:r>
        <w:rPr>
          <w:rFonts w:ascii="Arial" w:eastAsiaTheme="minorEastAsia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138430</wp:posOffset>
            </wp:positionV>
            <wp:extent cx="1524000" cy="1524000"/>
            <wp:effectExtent l="0" t="0" r="0" b="0"/>
            <wp:wrapSquare wrapText="bothSides"/>
            <wp:docPr id="1" name="Рисунок 1" descr="pozharnyy izveshchat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ozharnyy izveshchate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C7C"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  <w:t xml:space="preserve">ожарные </w:t>
      </w:r>
      <w:proofErr w:type="spellStart"/>
      <w:r w:rsidRPr="00C54C7C"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  <w:t>извещатели</w:t>
      </w:r>
      <w:proofErr w:type="spellEnd"/>
      <w:r w:rsidRPr="00C54C7C">
        <w:rPr>
          <w:rFonts w:ascii="Arial Narrow" w:eastAsiaTheme="minorEastAsia" w:hAnsi="Arial Narrow" w:cs="Arial"/>
          <w:b/>
          <w:color w:val="993366"/>
          <w:sz w:val="28"/>
          <w:szCs w:val="28"/>
          <w:u w:val="single"/>
        </w:rPr>
        <w:t xml:space="preserve">  - спасают жизни!</w:t>
      </w:r>
    </w:p>
    <w:p w:rsidR="00C54C7C" w:rsidRPr="00C54C7C" w:rsidRDefault="00C54C7C" w:rsidP="00C54C7C">
      <w:pPr>
        <w:shd w:val="clear" w:color="auto" w:fill="FFFFFF"/>
        <w:ind w:left="-567" w:firstLine="28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Подавляющее число пожаров происходит в ночное время, когда люди находятся в состоянии покоя и неспособны своевременно обнаружить возникшее загорание, принять меры по ликвидации пожара и эвакуации из горящего помещения. Основными причинами пожаров являются: нарушение правил устройства и эксплуатации печей, ветхие электрические сети, детская шалость или неосторожное обращение с огнем при курении. </w:t>
      </w:r>
      <w:proofErr w:type="gram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Большая часть людей погибает на пожарах не из за прямого воздействия огня, а по причине отравления веществами, выделяющимися при горении современных материалов, используемых для отделки жилых помещений, изготовления мебели и </w:t>
      </w:r>
      <w:hyperlink r:id="rId7" w:tooltip="Бытовая техника" w:history="1">
        <w:r w:rsidRPr="00C54C7C">
          <w:rPr>
            <w:rFonts w:ascii="Arial Narrow" w:eastAsiaTheme="minorEastAsia" w:hAnsi="Arial Narrow" w:cs="Arial"/>
            <w:color w:val="0066CC"/>
            <w:sz w:val="28"/>
            <w:szCs w:val="28"/>
            <w:bdr w:val="none" w:sz="0" w:space="0" w:color="auto" w:frame="1"/>
          </w:rPr>
          <w:t>бытовой техники</w:t>
        </w:r>
      </w:hyperlink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.</w:t>
      </w:r>
      <w:r w:rsidRPr="00C54C7C">
        <w:rPr>
          <w:rFonts w:ascii="Arial Narrow" w:eastAsiaTheme="minorEastAsia" w:hAnsi="Arial Narrow" w:cs="Arial"/>
          <w:color w:val="222222"/>
          <w:sz w:val="28"/>
          <w:szCs w:val="28"/>
        </w:rPr>
        <w:t xml:space="preserve"> </w:t>
      </w: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На сегодняшний день гибель людей при пожарах ставит вопрос безопасности в число наиболее важных и требующих принципиально новых, нетрадиционных подходов к его решению.</w:t>
      </w:r>
      <w:proofErr w:type="gram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Большинство многоквартирных и индивидуальных жилых домов не </w:t>
      </w:r>
      <w:proofErr w:type="gram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оснащены</w:t>
      </w:r>
      <w:proofErr w:type="gram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устройствами, позволяющими вовремя обнаружить пожар и оповестить о нём.</w:t>
      </w:r>
    </w:p>
    <w:p w:rsidR="00C54C7C" w:rsidRPr="00C54C7C" w:rsidRDefault="00C54C7C" w:rsidP="00C54C7C">
      <w:pPr>
        <w:shd w:val="clear" w:color="auto" w:fill="FFFFFF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</w:p>
    <w:p w:rsidR="00C54C7C" w:rsidRPr="00C54C7C" w:rsidRDefault="00C54C7C" w:rsidP="00C54C7C">
      <w:pPr>
        <w:shd w:val="clear" w:color="auto" w:fill="FFFFFF"/>
        <w:ind w:left="-567" w:firstLine="425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Если обратиться к мировому опыту, то в 60-х годах прошлого века из-за многочисленных пожаров и гибели на них людей в США приняли закон, обязывающий граждан устанавливать автономные пожарные </w:t>
      </w:r>
      <w:proofErr w:type="spell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извещатели</w:t>
      </w:r>
      <w:proofErr w:type="spell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(АПИ). Сегодня в США данные устройства установлены в 93% домов. Аналогичные законы приняты в Австралии, Франции, Великобритании и других странах. Исследования показывают, что за счет применения АПИ количество пожаров в жилых домах уменьшается на 25-30%, число человеческих жертв сокращается на 45% - 60 %.</w:t>
      </w:r>
    </w:p>
    <w:p w:rsidR="00C54C7C" w:rsidRPr="00C54C7C" w:rsidRDefault="00C54C7C" w:rsidP="00C54C7C">
      <w:pPr>
        <w:shd w:val="clear" w:color="auto" w:fill="FFFFFF"/>
        <w:ind w:left="-567" w:firstLine="28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Из большого перечня пожарно-технической продукции, выпускаемой сегодня отечественными и зарубежными производителями, наиболее подходящим устройством для предупреждения пожаров в жилых помещениях являются автономные пожарные </w:t>
      </w:r>
      <w:proofErr w:type="spell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извещатели</w:t>
      </w:r>
      <w:proofErr w:type="spell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(АПИ).</w:t>
      </w:r>
    </w:p>
    <w:p w:rsidR="00C54C7C" w:rsidRPr="00C54C7C" w:rsidRDefault="00C54C7C" w:rsidP="00C54C7C">
      <w:pPr>
        <w:shd w:val="clear" w:color="auto" w:fill="FFFFFF"/>
        <w:ind w:left="-567" w:firstLine="28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Целесообразность использования автономных пожарных </w:t>
      </w:r>
      <w:proofErr w:type="spell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извещателей</w:t>
      </w:r>
      <w:proofErr w:type="spell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признается не только государственными органами, но и среди населения. Проведенный опрос жителей Лондона показал, что пожарная защита жилых помещений стала признанным лидером в десятке инноваций, введенных в последние годы, опередив мобильные телефоны, микроволновые печи, цифровые фото-видео камеры и т.д.</w:t>
      </w:r>
      <w:r w:rsidRPr="00C54C7C">
        <w:rPr>
          <w:rFonts w:ascii="Arial Narrow" w:eastAsiaTheme="minorEastAsia" w:hAnsi="Arial Narrow" w:cs="Arial"/>
          <w:color w:val="222222"/>
          <w:sz w:val="28"/>
          <w:szCs w:val="28"/>
        </w:rPr>
        <w:t xml:space="preserve"> </w:t>
      </w: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В настоящее время широкое применение АПИ наблюдается и в ряде стран ближнего зарубежья и субъектов Российской Федерации (Беларусь, Красноярский край).</w:t>
      </w:r>
    </w:p>
    <w:p w:rsidR="00C54C7C" w:rsidRPr="00C54C7C" w:rsidRDefault="00C54C7C" w:rsidP="00C54C7C">
      <w:pPr>
        <w:shd w:val="clear" w:color="auto" w:fill="FFFFFF"/>
        <w:ind w:left="-567" w:firstLine="425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Так, благодаря сработавшему автономному пожарному </w:t>
      </w:r>
      <w:proofErr w:type="spellStart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извещателю</w:t>
      </w:r>
      <w:proofErr w:type="spellEnd"/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, удалось спасти жизнь жителям многоквартирного дома в г. Норильске. Пожар возник в результате детской шалости с огнем. Проснувшись от сигнала устройства, отец одного из семейств почувствовал запах гари и вовремя эвакуировался с двумя пятилетними детьми из квартиры.</w:t>
      </w:r>
    </w:p>
    <w:p w:rsidR="00C54C7C" w:rsidRPr="00C54C7C" w:rsidRDefault="00C54C7C" w:rsidP="00C54C7C">
      <w:pPr>
        <w:shd w:val="clear" w:color="auto" w:fill="FFFFFF"/>
        <w:ind w:left="-567" w:firstLine="28"/>
        <w:jc w:val="both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lastRenderedPageBreak/>
        <w:t>В селе Краснотуранск Красноярского края по причине нарушения правил эксплуатации печей произошел пожар в частном домовладении, загорелась крыша дома. Ночью глава семейства проснулся от звукового сигнала АПИ, после чего разбудил супругу и дочку, и вместе они выбежали на улицу. И таких примеров множество.</w:t>
      </w:r>
    </w:p>
    <w:p w:rsidR="00C54C7C" w:rsidRPr="00C54C7C" w:rsidRDefault="00C54C7C" w:rsidP="00C54C7C">
      <w:pPr>
        <w:shd w:val="clear" w:color="auto" w:fill="FFFFFF"/>
        <w:ind w:left="-567" w:firstLine="28"/>
        <w:jc w:val="center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>Эти устройства действительно спасают жизни!</w:t>
      </w:r>
    </w:p>
    <w:p w:rsidR="00C54C7C" w:rsidRPr="00C54C7C" w:rsidRDefault="00C54C7C" w:rsidP="00C54C7C">
      <w:pPr>
        <w:shd w:val="clear" w:color="auto" w:fill="FFFFFF"/>
        <w:ind w:left="-567" w:firstLine="28"/>
        <w:jc w:val="center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</w:t>
      </w:r>
    </w:p>
    <w:p w:rsidR="00C54C7C" w:rsidRPr="00C54C7C" w:rsidRDefault="00C54C7C" w:rsidP="00C54C7C">
      <w:pPr>
        <w:shd w:val="clear" w:color="auto" w:fill="FFFFFF"/>
        <w:ind w:left="-567" w:firstLine="28"/>
        <w:jc w:val="center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</w:p>
    <w:p w:rsidR="00C54C7C" w:rsidRPr="00C54C7C" w:rsidRDefault="00C54C7C" w:rsidP="00C54C7C">
      <w:pPr>
        <w:shd w:val="clear" w:color="auto" w:fill="FFFFFF"/>
        <w:ind w:left="-567" w:firstLine="28"/>
        <w:jc w:val="right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Консультативная помощь по тел. 3-30-99 </w:t>
      </w:r>
    </w:p>
    <w:p w:rsidR="00C54C7C" w:rsidRPr="00C54C7C" w:rsidRDefault="00C54C7C" w:rsidP="00C54C7C">
      <w:pPr>
        <w:shd w:val="clear" w:color="auto" w:fill="FFFFFF"/>
        <w:ind w:left="-567" w:firstLine="28"/>
        <w:jc w:val="right"/>
        <w:textAlignment w:val="baseline"/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 Отдел надзорной деятельности и профилактической работы </w:t>
      </w: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  <w:r w:rsidRPr="00C54C7C">
        <w:rPr>
          <w:rFonts w:ascii="Arial Narrow" w:eastAsiaTheme="minorEastAsia" w:hAnsi="Arial Narrow" w:cs="Arial"/>
          <w:color w:val="222222"/>
          <w:sz w:val="28"/>
          <w:szCs w:val="28"/>
          <w:bdr w:val="none" w:sz="0" w:space="0" w:color="auto" w:frame="1"/>
        </w:rPr>
        <w:t xml:space="preserve">по г. Усолье – Сибирское и Усольскому району  </w:t>
      </w:r>
    </w:p>
    <w:p w:rsidR="00C54C7C" w:rsidRPr="00C54C7C" w:rsidRDefault="00C54C7C" w:rsidP="00C54C7C">
      <w:pPr>
        <w:tabs>
          <w:tab w:val="left" w:pos="7020"/>
        </w:tabs>
        <w:autoSpaceDE w:val="0"/>
        <w:autoSpaceDN w:val="0"/>
        <w:adjustRightInd w:val="0"/>
        <w:spacing w:line="285" w:lineRule="auto"/>
        <w:ind w:right="568"/>
        <w:jc w:val="center"/>
        <w:rPr>
          <w:rFonts w:eastAsiaTheme="minorEastAsia"/>
          <w:b/>
          <w:bCs/>
          <w:color w:val="FF0000"/>
          <w:sz w:val="28"/>
          <w:szCs w:val="28"/>
        </w:rPr>
      </w:pPr>
    </w:p>
    <w:p w:rsidR="00C54C7C" w:rsidRPr="00C54C7C" w:rsidRDefault="00C54C7C" w:rsidP="00C54C7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C54C7C" w:rsidRDefault="00C54C7C"/>
    <w:sectPr w:rsidR="00C5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3144D"/>
    <w:multiLevelType w:val="multilevel"/>
    <w:tmpl w:val="083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97766"/>
    <w:multiLevelType w:val="hybridMultilevel"/>
    <w:tmpl w:val="A83C7A72"/>
    <w:lvl w:ilvl="0" w:tplc="AE22DE4C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EC"/>
    <w:rsid w:val="000F2732"/>
    <w:rsid w:val="0037058C"/>
    <w:rsid w:val="00A713EC"/>
    <w:rsid w:val="00C54C7C"/>
    <w:rsid w:val="00CF78F3"/>
    <w:rsid w:val="00DC2BDC"/>
    <w:rsid w:val="00E04F9D"/>
    <w:rsid w:val="00FB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bitovaya_tehn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Polzovatel1</cp:lastModifiedBy>
  <cp:revision>2</cp:revision>
  <dcterms:created xsi:type="dcterms:W3CDTF">2018-10-10T01:32:00Z</dcterms:created>
  <dcterms:modified xsi:type="dcterms:W3CDTF">2018-10-10T01:32:00Z</dcterms:modified>
</cp:coreProperties>
</file>